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D60" w:rsidRPr="00A77D60" w:rsidRDefault="00873E12" w:rsidP="00A77D60">
      <w:r w:rsidRPr="00873E12">
        <w:drawing>
          <wp:inline distT="0" distB="0" distL="0" distR="0">
            <wp:extent cx="5511800" cy="9975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11800" cy="997585"/>
                    </a:xfrm>
                    <a:prstGeom prst="rect">
                      <a:avLst/>
                    </a:prstGeom>
                    <a:noFill/>
                  </pic:spPr>
                </pic:pic>
              </a:graphicData>
            </a:graphic>
          </wp:inline>
        </w:drawing>
      </w:r>
      <w:bookmarkStart w:id="0" w:name="_GoBack"/>
      <w:bookmarkEnd w:id="0"/>
    </w:p>
    <w:p w:rsidR="00A77D60" w:rsidRPr="00A77D60" w:rsidRDefault="00A77D60" w:rsidP="00A77D60">
      <w:r w:rsidRPr="00A77D60">
        <w:t xml:space="preserve">Adres strony internetowej, na której zamieszczona będzie specyfikacja istotnych warunków zamówienia (jeżeli dotyczy): </w:t>
      </w:r>
    </w:p>
    <w:p w:rsidR="00A77D60" w:rsidRPr="00A77D60" w:rsidRDefault="00A77D60" w:rsidP="00A77D60">
      <w:hyperlink r:id="rId6" w:tgtFrame="_blank" w:history="1">
        <w:r w:rsidRPr="00A77D60">
          <w:rPr>
            <w:rStyle w:val="Hipercze"/>
          </w:rPr>
          <w:t>http://www.um.jelcz-laskowice.finn.pl</w:t>
        </w:r>
      </w:hyperlink>
    </w:p>
    <w:p w:rsidR="00A77D60" w:rsidRPr="00A77D60" w:rsidRDefault="00A77D60" w:rsidP="00A77D60">
      <w:r w:rsidRPr="00A77D60">
        <w:pict>
          <v:rect id="_x0000_i1025" style="width:0;height:1.5pt" o:hralign="center" o:hrstd="t" o:hr="t" fillcolor="#a0a0a0" stroked="f"/>
        </w:pict>
      </w:r>
    </w:p>
    <w:p w:rsidR="00A77D60" w:rsidRPr="00A77D60" w:rsidRDefault="00A77D60" w:rsidP="00A77D60">
      <w:r w:rsidRPr="00A77D60">
        <w:t xml:space="preserve">Ogłoszenie nr 48838 - 2017 z dnia 2017-03-22 r. </w:t>
      </w:r>
    </w:p>
    <w:p w:rsidR="00A77D60" w:rsidRPr="00A77D60" w:rsidRDefault="00A77D60" w:rsidP="00A77D60">
      <w:r w:rsidRPr="00A77D60">
        <w:t xml:space="preserve">Jelcz-Laskowice: Zakup wraz z dostawą i montażem wyposażenia do 3 pracowni cyfrowych w podziale na 2 zadania: meble (Zadanie nr 1) oraz sprzęt komputerowy (zadanie nr 2) dla PSP nr 1, PSP nr 2 i PSP nr 3 w Jelczu-Laskowicach w ramach projektu „Poprawa jakości kształcenia w Gminie Jelcz-Laskowice poprzez utworzenie 6 pracowni cyfrowych w szkołach podstawowych i gimnazjach” dofinansowanego ze środków Europejskiego Funduszu Rozwoju Regionalnego w ramach Regionalnego Programu Operacyjnego Województwa Dolnośląskiego 2014-2020. </w:t>
      </w:r>
      <w:r w:rsidRPr="00A77D60">
        <w:br/>
        <w:t xml:space="preserve">OGŁOSZENIE O ZAMÓWIENIU - Dostawy </w:t>
      </w:r>
    </w:p>
    <w:p w:rsidR="00A77D60" w:rsidRPr="00A77D60" w:rsidRDefault="00A77D60" w:rsidP="00A77D60">
      <w:r w:rsidRPr="00A77D60">
        <w:rPr>
          <w:b/>
          <w:bCs/>
        </w:rPr>
        <w:t>Zamieszczanie ogłoszenia:</w:t>
      </w:r>
      <w:r w:rsidRPr="00A77D60">
        <w:t xml:space="preserve"> obowiązkowe </w:t>
      </w:r>
    </w:p>
    <w:p w:rsidR="00A77D60" w:rsidRPr="00A77D60" w:rsidRDefault="00A77D60" w:rsidP="00A77D60">
      <w:r w:rsidRPr="00A77D60">
        <w:rPr>
          <w:b/>
          <w:bCs/>
        </w:rPr>
        <w:t>Ogłoszenie dotyczy:</w:t>
      </w:r>
      <w:r w:rsidRPr="00A77D60">
        <w:t xml:space="preserve"> zamówienia publicznego </w:t>
      </w:r>
    </w:p>
    <w:p w:rsidR="00A77D60" w:rsidRPr="00A77D60" w:rsidRDefault="00A77D60" w:rsidP="00A77D60">
      <w:r w:rsidRPr="00A77D60">
        <w:rPr>
          <w:b/>
          <w:bCs/>
        </w:rPr>
        <w:t xml:space="preserve">Zamówienie dotyczy projektu lub programu współfinansowanego ze środków Unii Europejskiej </w:t>
      </w:r>
    </w:p>
    <w:p w:rsidR="00A77D60" w:rsidRPr="00A77D60" w:rsidRDefault="00A77D60" w:rsidP="00A77D60">
      <w:r w:rsidRPr="00A77D60">
        <w:t xml:space="preserve">tak </w:t>
      </w:r>
    </w:p>
    <w:p w:rsidR="00A77D60" w:rsidRPr="00A77D60" w:rsidRDefault="00A77D60" w:rsidP="00A77D60">
      <w:r w:rsidRPr="00A77D60">
        <w:br/>
      </w:r>
      <w:r w:rsidRPr="00A77D60">
        <w:rPr>
          <w:b/>
          <w:bCs/>
        </w:rPr>
        <w:t>Nazwa projektu lub programu</w:t>
      </w:r>
      <w:r w:rsidRPr="00A77D60">
        <w:br/>
        <w:t>„Poprawa jakości kształcenia w Gminie Jelcz-Laskowice poprzez utworzenie 6 pracowni cyfrowych w szkołach podstawowych i gimnazjach” dofinansowanego ze środków Europejskiego Funduszu Rozwoju Regionalnego w ramach Regionalnego Programu Operacyjnego Województwa Dolnośląskiego 2014-2020 (Działanie nr 7.1, Poddziałanie nr 7.1.2, Oś Priorytetowej nr 7).</w:t>
      </w:r>
    </w:p>
    <w:p w:rsidR="00A77D60" w:rsidRPr="00A77D60" w:rsidRDefault="00A77D60" w:rsidP="00A77D60">
      <w:r w:rsidRPr="00A77D60">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77D60" w:rsidRPr="00A77D60" w:rsidRDefault="00A77D60" w:rsidP="00A77D60">
      <w:r w:rsidRPr="00A77D60">
        <w:t xml:space="preserve">nie </w:t>
      </w:r>
    </w:p>
    <w:p w:rsidR="00A77D60" w:rsidRPr="00A77D60" w:rsidRDefault="00A77D60" w:rsidP="00A77D60">
      <w:r w:rsidRPr="00A77D60">
        <w:br/>
        <w:t xml:space="preserve">Należy podać minimalny procentowy wskaźnik zatrudnienia osób należących do jednej lub więcej kategorii, o których mowa w art. 22 ust. 2 ustawy </w:t>
      </w:r>
      <w:proofErr w:type="spellStart"/>
      <w:r w:rsidRPr="00A77D60">
        <w:t>Pzp</w:t>
      </w:r>
      <w:proofErr w:type="spellEnd"/>
      <w:r w:rsidRPr="00A77D60">
        <w:t xml:space="preserve">, nie mniejszy niż 30%, osób zatrudnionych przez zakłady pracy chronionej lub wykonawców albo ich jednostki (w %) </w:t>
      </w:r>
    </w:p>
    <w:p w:rsidR="00A77D60" w:rsidRPr="00A77D60" w:rsidRDefault="00A77D60" w:rsidP="00A77D60">
      <w:r w:rsidRPr="00A77D60">
        <w:rPr>
          <w:u w:val="single"/>
        </w:rPr>
        <w:lastRenderedPageBreak/>
        <w:t>SEKCJA I: ZAMAWIAJĄCY</w:t>
      </w:r>
    </w:p>
    <w:p w:rsidR="00A77D60" w:rsidRPr="00A77D60" w:rsidRDefault="00A77D60" w:rsidP="00A77D60">
      <w:r w:rsidRPr="00A77D60">
        <w:rPr>
          <w:b/>
          <w:bCs/>
        </w:rPr>
        <w:t xml:space="preserve">Postępowanie przeprowadza centralny zamawiający </w:t>
      </w:r>
    </w:p>
    <w:p w:rsidR="00A77D60" w:rsidRPr="00A77D60" w:rsidRDefault="00A77D60" w:rsidP="00A77D60">
      <w:r w:rsidRPr="00A77D60">
        <w:t xml:space="preserve">nie </w:t>
      </w:r>
    </w:p>
    <w:p w:rsidR="00A77D60" w:rsidRPr="00A77D60" w:rsidRDefault="00A77D60" w:rsidP="00A77D60">
      <w:r w:rsidRPr="00A77D60">
        <w:rPr>
          <w:b/>
          <w:bCs/>
        </w:rPr>
        <w:t xml:space="preserve">Postępowanie przeprowadza podmiot, któremu zamawiający powierzył/powierzyli przeprowadzenie postępowania </w:t>
      </w:r>
    </w:p>
    <w:p w:rsidR="00A77D60" w:rsidRPr="00A77D60" w:rsidRDefault="00A77D60" w:rsidP="00A77D60">
      <w:r w:rsidRPr="00A77D60">
        <w:t xml:space="preserve">nie </w:t>
      </w:r>
    </w:p>
    <w:p w:rsidR="00A77D60" w:rsidRPr="00A77D60" w:rsidRDefault="00A77D60" w:rsidP="00A77D60">
      <w:r w:rsidRPr="00A77D60">
        <w:rPr>
          <w:b/>
          <w:bCs/>
        </w:rPr>
        <w:t>Informacje na temat podmiotu któremu zamawiający powierzył/powierzyli prowadzenie postępowania:</w:t>
      </w:r>
      <w:r w:rsidRPr="00A77D60">
        <w:br/>
      </w:r>
      <w:r w:rsidRPr="00A77D60">
        <w:rPr>
          <w:b/>
          <w:bCs/>
        </w:rPr>
        <w:t>Postępowanie jest przeprowadzane wspólnie przez zamawiających</w:t>
      </w:r>
    </w:p>
    <w:p w:rsidR="00A77D60" w:rsidRPr="00A77D60" w:rsidRDefault="00A77D60" w:rsidP="00A77D60">
      <w:r w:rsidRPr="00A77D60">
        <w:t xml:space="preserve">nie </w:t>
      </w:r>
    </w:p>
    <w:p w:rsidR="00A77D60" w:rsidRPr="00A77D60" w:rsidRDefault="00A77D60" w:rsidP="00A77D60">
      <w:r w:rsidRPr="00A77D60">
        <w:br/>
        <w:t xml:space="preserve">Jeżeli tak, należy wymienić zamawiających, którzy wspólnie przeprowadzają postępowanie oraz podać adresy ich siedzib, krajowe numery identyfikacyjne oraz osoby do kontaktów wraz z danymi do kontaktów: </w:t>
      </w:r>
      <w:r w:rsidRPr="00A77D60">
        <w:br/>
      </w:r>
      <w:r w:rsidRPr="00A77D60">
        <w:br/>
      </w:r>
      <w:r w:rsidRPr="00A77D60">
        <w:rPr>
          <w:b/>
          <w:bCs/>
        </w:rPr>
        <w:t xml:space="preserve">Postępowanie jest przeprowadzane wspólnie z zamawiającymi z innych państw członkowskich Unii Europejskiej </w:t>
      </w:r>
    </w:p>
    <w:p w:rsidR="00A77D60" w:rsidRPr="00A77D60" w:rsidRDefault="00A77D60" w:rsidP="00A77D60">
      <w:r w:rsidRPr="00A77D60">
        <w:t xml:space="preserve">nie </w:t>
      </w:r>
    </w:p>
    <w:p w:rsidR="00A77D60" w:rsidRPr="00A77D60" w:rsidRDefault="00A77D60" w:rsidP="00A77D60">
      <w:r w:rsidRPr="00A77D60">
        <w:rPr>
          <w:b/>
          <w:bCs/>
        </w:rPr>
        <w:t>W przypadku przeprowadzania postępowania wspólnie z zamawiającymi z innych państw członkowskich Unii Europejskiej – mające zastosowanie krajowe prawo zamówień publicznych:</w:t>
      </w:r>
      <w:r w:rsidRPr="00A77D60">
        <w:br/>
      </w:r>
      <w:r w:rsidRPr="00A77D60">
        <w:rPr>
          <w:b/>
          <w:bCs/>
        </w:rPr>
        <w:t>Informacje dodatkowe:</w:t>
      </w:r>
    </w:p>
    <w:p w:rsidR="00A77D60" w:rsidRPr="00A77D60" w:rsidRDefault="00A77D60" w:rsidP="00A77D60">
      <w:r w:rsidRPr="00A77D60">
        <w:rPr>
          <w:b/>
          <w:bCs/>
        </w:rPr>
        <w:t xml:space="preserve">I. 1) NAZWA I ADRES: </w:t>
      </w:r>
      <w:r w:rsidRPr="00A77D60">
        <w:t xml:space="preserve">Gmina Jelcz-Laskowice, krajowy numer identyfikacyjny 93193488000000, ul. </w:t>
      </w:r>
      <w:proofErr w:type="spellStart"/>
      <w:r w:rsidRPr="00A77D60">
        <w:t>W.Witosa</w:t>
      </w:r>
      <w:proofErr w:type="spellEnd"/>
      <w:r w:rsidRPr="00A77D60">
        <w:t xml:space="preserve">  24, 55230   Jelcz-Laskowice, woj. dolnośląskie, państwo Polska, tel. 071 3817122, 3817145, e-mail um.zamowienia@jelcz-laskowice.pl, faks 7 131 817 111. </w:t>
      </w:r>
      <w:r w:rsidRPr="00A77D60">
        <w:br/>
        <w:t>Adres strony internetowej (URL): www.um.jelcz-laskowice.finn.pl</w:t>
      </w:r>
    </w:p>
    <w:p w:rsidR="00A77D60" w:rsidRPr="00A77D60" w:rsidRDefault="00A77D60" w:rsidP="00A77D60">
      <w:r w:rsidRPr="00A77D60">
        <w:rPr>
          <w:b/>
          <w:bCs/>
        </w:rPr>
        <w:t xml:space="preserve">I. 2) RODZAJ ZAMAWIAJĄCEGO: </w:t>
      </w:r>
      <w:r w:rsidRPr="00A77D60">
        <w:t xml:space="preserve">Administracja samorządowa </w:t>
      </w:r>
    </w:p>
    <w:p w:rsidR="00A77D60" w:rsidRPr="00A77D60" w:rsidRDefault="00A77D60" w:rsidP="00A77D60">
      <w:r w:rsidRPr="00A77D60">
        <w:rPr>
          <w:b/>
          <w:bCs/>
        </w:rPr>
        <w:t xml:space="preserve">I.3) WSPÓLNE UDZIELANIE ZAMÓWIENIA </w:t>
      </w:r>
      <w:r w:rsidRPr="00A77D60">
        <w:rPr>
          <w:b/>
          <w:bCs/>
          <w:i/>
          <w:iCs/>
        </w:rPr>
        <w:t>(jeżeli dotyczy)</w:t>
      </w:r>
      <w:r w:rsidRPr="00A77D60">
        <w:rPr>
          <w:b/>
          <w:bCs/>
        </w:rPr>
        <w:t xml:space="preserve">: </w:t>
      </w:r>
    </w:p>
    <w:p w:rsidR="00A77D60" w:rsidRPr="00A77D60" w:rsidRDefault="00A77D60" w:rsidP="00A77D60">
      <w:r w:rsidRPr="00A77D60">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A77D60" w:rsidRPr="00A77D60" w:rsidRDefault="00A77D60" w:rsidP="00A77D60">
      <w:r w:rsidRPr="00A77D60">
        <w:rPr>
          <w:b/>
          <w:bCs/>
        </w:rPr>
        <w:lastRenderedPageBreak/>
        <w:t xml:space="preserve">I.4) KOMUNIKACJA: </w:t>
      </w:r>
      <w:r w:rsidRPr="00A77D60">
        <w:br/>
      </w:r>
      <w:r w:rsidRPr="00A77D60">
        <w:rPr>
          <w:b/>
          <w:bCs/>
        </w:rPr>
        <w:t>Nieograniczony, pełny i bezpośredni dostęp do dokumentów z postępowania można uzyskać pod adresem (URL)</w:t>
      </w:r>
    </w:p>
    <w:p w:rsidR="00A77D60" w:rsidRPr="00A77D60" w:rsidRDefault="00A77D60" w:rsidP="00A77D60">
      <w:r w:rsidRPr="00A77D60">
        <w:t xml:space="preserve">tak </w:t>
      </w:r>
      <w:r w:rsidRPr="00A77D60">
        <w:br/>
        <w:t>www.um.jelcz-laskowice.finn.pl</w:t>
      </w:r>
    </w:p>
    <w:p w:rsidR="00A77D60" w:rsidRPr="00A77D60" w:rsidRDefault="00A77D60" w:rsidP="00A77D60">
      <w:r w:rsidRPr="00A77D60">
        <w:br/>
      </w:r>
      <w:r w:rsidRPr="00A77D60">
        <w:rPr>
          <w:b/>
          <w:bCs/>
        </w:rPr>
        <w:t xml:space="preserve">Adres strony internetowej, na której zamieszczona będzie specyfikacja istotnych warunków zamówienia </w:t>
      </w:r>
    </w:p>
    <w:p w:rsidR="00A77D60" w:rsidRPr="00A77D60" w:rsidRDefault="00A77D60" w:rsidP="00A77D60">
      <w:r w:rsidRPr="00A77D60">
        <w:t xml:space="preserve">tak </w:t>
      </w:r>
      <w:r w:rsidRPr="00A77D60">
        <w:br/>
        <w:t>www.um.jelcz-laskowice.finn.pl</w:t>
      </w:r>
    </w:p>
    <w:p w:rsidR="00A77D60" w:rsidRPr="00A77D60" w:rsidRDefault="00A77D60" w:rsidP="00A77D60">
      <w:r w:rsidRPr="00A77D60">
        <w:br/>
      </w:r>
      <w:r w:rsidRPr="00A77D60">
        <w:rPr>
          <w:b/>
          <w:bCs/>
        </w:rPr>
        <w:t xml:space="preserve">Dostęp do dokumentów z postępowania jest ograniczony - więcej informacji można uzyskać pod adresem </w:t>
      </w:r>
    </w:p>
    <w:p w:rsidR="00A77D60" w:rsidRPr="00A77D60" w:rsidRDefault="00A77D60" w:rsidP="00A77D60">
      <w:r w:rsidRPr="00A77D60">
        <w:t xml:space="preserve">nie </w:t>
      </w:r>
    </w:p>
    <w:p w:rsidR="00A77D60" w:rsidRPr="00A77D60" w:rsidRDefault="00A77D60" w:rsidP="00A77D60">
      <w:r w:rsidRPr="00A77D60">
        <w:br/>
      </w:r>
      <w:r w:rsidRPr="00A77D60">
        <w:rPr>
          <w:b/>
          <w:bCs/>
        </w:rPr>
        <w:t>Oferty lub wnioski o dopuszczenie do udziału w postępowaniu należy przesyłać:</w:t>
      </w:r>
      <w:r w:rsidRPr="00A77D60">
        <w:br/>
      </w:r>
      <w:r w:rsidRPr="00A77D60">
        <w:rPr>
          <w:b/>
          <w:bCs/>
        </w:rPr>
        <w:t>Elektronicznie</w:t>
      </w:r>
    </w:p>
    <w:p w:rsidR="00A77D60" w:rsidRPr="00A77D60" w:rsidRDefault="00A77D60" w:rsidP="00A77D60">
      <w:r w:rsidRPr="00A77D60">
        <w:t xml:space="preserve">nie </w:t>
      </w:r>
      <w:r w:rsidRPr="00A77D60">
        <w:br/>
        <w:t xml:space="preserve">adres </w:t>
      </w:r>
    </w:p>
    <w:p w:rsidR="00A77D60" w:rsidRPr="00A77D60" w:rsidRDefault="00A77D60" w:rsidP="00A77D60"/>
    <w:p w:rsidR="00A77D60" w:rsidRPr="00A77D60" w:rsidRDefault="00A77D60" w:rsidP="00A77D60">
      <w:r w:rsidRPr="00A77D60">
        <w:rPr>
          <w:b/>
          <w:bCs/>
        </w:rPr>
        <w:t>Dopuszczone jest przesłanie ofert lub wniosków o dopuszczenie do udziału w postępowaniu w inny sposób:</w:t>
      </w:r>
      <w:r w:rsidRPr="00A77D60">
        <w:br/>
        <w:t xml:space="preserve">nie </w:t>
      </w:r>
      <w:r w:rsidRPr="00A77D60">
        <w:br/>
      </w:r>
      <w:r w:rsidRPr="00A77D60">
        <w:rPr>
          <w:b/>
          <w:bCs/>
        </w:rPr>
        <w:t>Wymagane jest przesłanie ofert lub wniosków o dopuszczenie do udziału w postępowaniu w inny sposób:</w:t>
      </w:r>
      <w:r w:rsidRPr="00A77D60">
        <w:br/>
        <w:t xml:space="preserve">nie </w:t>
      </w:r>
      <w:r w:rsidRPr="00A77D60">
        <w:br/>
        <w:t xml:space="preserve">Adres: </w:t>
      </w:r>
    </w:p>
    <w:p w:rsidR="00A77D60" w:rsidRPr="00A77D60" w:rsidRDefault="00A77D60" w:rsidP="00A77D60">
      <w:r w:rsidRPr="00A77D60">
        <w:br/>
      </w:r>
      <w:r w:rsidRPr="00A77D60">
        <w:rPr>
          <w:b/>
          <w:bCs/>
        </w:rPr>
        <w:t>Komunikacja elektroniczna wymaga korzystania z narzędzi i urządzeń lub formatów plików, które nie są ogólnie dostępne</w:t>
      </w:r>
    </w:p>
    <w:p w:rsidR="00A77D60" w:rsidRPr="00A77D60" w:rsidRDefault="00A77D60" w:rsidP="00A77D60">
      <w:r w:rsidRPr="00A77D60">
        <w:t xml:space="preserve">nie </w:t>
      </w:r>
      <w:r w:rsidRPr="00A77D60">
        <w:br/>
        <w:t xml:space="preserve">Nieograniczony, pełny, bezpośredni i bezpłatny dostęp do tych narzędzi można uzyskać pod adresem: (URL) </w:t>
      </w:r>
    </w:p>
    <w:p w:rsidR="00A77D60" w:rsidRPr="00A77D60" w:rsidRDefault="00A77D60" w:rsidP="00A77D60">
      <w:r w:rsidRPr="00A77D60">
        <w:rPr>
          <w:u w:val="single"/>
        </w:rPr>
        <w:t xml:space="preserve">SEKCJA II: PRZEDMIOT ZAMÓWIENIA </w:t>
      </w:r>
    </w:p>
    <w:p w:rsidR="00A77D60" w:rsidRPr="00A77D60" w:rsidRDefault="00A77D60" w:rsidP="00A77D60">
      <w:r w:rsidRPr="00A77D60">
        <w:br/>
      </w:r>
      <w:r w:rsidRPr="00A77D60">
        <w:rPr>
          <w:b/>
          <w:bCs/>
        </w:rPr>
        <w:t xml:space="preserve">II.1) Nazwa nadana zamówieniu przez zamawiającego: </w:t>
      </w:r>
      <w:r w:rsidRPr="00A77D60">
        <w:t xml:space="preserve">Zakup wraz z dostawą i montażem wyposażenia do 3 pracowni cyfrowych w podziale na 2 zadania: meble (Zadanie nr 1) oraz sprzęt </w:t>
      </w:r>
      <w:r w:rsidRPr="00A77D60">
        <w:lastRenderedPageBreak/>
        <w:t xml:space="preserve">komputerowy (zadanie nr 2) dla PSP nr 1, PSP nr 2 i PSP nr 3 w Jelczu-Laskowicach w ramach projektu „Poprawa jakości kształcenia w Gminie Jelcz-Laskowice poprzez utworzenie 6 pracowni cyfrowych w szkołach podstawowych i gimnazjach” dofinansowanego ze środków Europejskiego Funduszu Rozwoju Regionalnego w ramach Regionalnego Programu Operacyjnego Województwa Dolnośląskiego 2014-2020. </w:t>
      </w:r>
      <w:r w:rsidRPr="00A77D60">
        <w:br/>
      </w:r>
      <w:r w:rsidRPr="00A77D60">
        <w:rPr>
          <w:b/>
          <w:bCs/>
        </w:rPr>
        <w:t xml:space="preserve">Numer referencyjny: </w:t>
      </w:r>
      <w:r w:rsidRPr="00A77D60">
        <w:t>RI.271.6.2017</w:t>
      </w:r>
      <w:r w:rsidRPr="00A77D60">
        <w:br/>
      </w:r>
      <w:r w:rsidRPr="00A77D60">
        <w:rPr>
          <w:b/>
          <w:bCs/>
        </w:rPr>
        <w:t xml:space="preserve">Przed wszczęciem postępowania o udzielenie zamówienia przeprowadzono dialog techniczny </w:t>
      </w:r>
    </w:p>
    <w:p w:rsidR="00A77D60" w:rsidRPr="00A77D60" w:rsidRDefault="00A77D60" w:rsidP="00A77D60">
      <w:r w:rsidRPr="00A77D60">
        <w:t xml:space="preserve">nie </w:t>
      </w:r>
    </w:p>
    <w:p w:rsidR="00A77D60" w:rsidRPr="00A77D60" w:rsidRDefault="00A77D60" w:rsidP="00A77D60">
      <w:r w:rsidRPr="00A77D60">
        <w:br/>
      </w:r>
      <w:r w:rsidRPr="00A77D60">
        <w:rPr>
          <w:b/>
          <w:bCs/>
        </w:rPr>
        <w:t xml:space="preserve">II.2) Rodzaj zamówienia: </w:t>
      </w:r>
      <w:r w:rsidRPr="00A77D60">
        <w:t xml:space="preserve">dostawy </w:t>
      </w:r>
      <w:r w:rsidRPr="00A77D60">
        <w:br/>
      </w:r>
      <w:r w:rsidRPr="00A77D60">
        <w:rPr>
          <w:b/>
          <w:bCs/>
        </w:rPr>
        <w:t>II.3) Informacja o możliwości składania ofert częściowych</w:t>
      </w:r>
      <w:r w:rsidRPr="00A77D60">
        <w:br/>
        <w:t xml:space="preserve">Zamówienie podzielone jest na części: </w:t>
      </w:r>
    </w:p>
    <w:p w:rsidR="00A77D60" w:rsidRPr="00A77D60" w:rsidRDefault="00A77D60" w:rsidP="00A77D60">
      <w:r w:rsidRPr="00A77D60">
        <w:t xml:space="preserve">Tak </w:t>
      </w:r>
      <w:r w:rsidRPr="00A77D60">
        <w:br/>
      </w:r>
      <w:r w:rsidRPr="00A77D60">
        <w:rPr>
          <w:b/>
          <w:bCs/>
        </w:rPr>
        <w:t>Oferty lub wnioski o dopuszczenie do udziału w postępowaniu można składać w odniesieniu do:</w:t>
      </w:r>
      <w:r w:rsidRPr="00A77D60">
        <w:br/>
        <w:t xml:space="preserve">wszystkich części </w:t>
      </w:r>
    </w:p>
    <w:p w:rsidR="00A77D60" w:rsidRPr="00A77D60" w:rsidRDefault="00A77D60" w:rsidP="00A77D60">
      <w:r w:rsidRPr="00A77D60">
        <w:rPr>
          <w:b/>
          <w:bCs/>
        </w:rPr>
        <w:t>Maksymalna liczba części zamówienia, na które może zostać udzielone zamówienie jednemu wykonawcy:</w:t>
      </w:r>
      <w:r w:rsidRPr="00A77D60">
        <w:br/>
        <w:t>2</w:t>
      </w:r>
      <w:r w:rsidRPr="00A77D60">
        <w:br/>
      </w:r>
      <w:r w:rsidRPr="00A77D60">
        <w:br/>
      </w:r>
      <w:r w:rsidRPr="00A77D60">
        <w:br/>
      </w:r>
      <w:r w:rsidRPr="00A77D60">
        <w:rPr>
          <w:b/>
          <w:bCs/>
        </w:rPr>
        <w:t xml:space="preserve">II.4) Krótki opis przedmiotu zamówienia </w:t>
      </w:r>
      <w:r w:rsidRPr="00A77D60">
        <w:rPr>
          <w:i/>
          <w:iCs/>
        </w:rPr>
        <w:t>(wielkość, zakres, rodzaj i ilość dostaw, usług lub robót budowlanych lub określenie zapotrzebowania i wymagań )</w:t>
      </w:r>
      <w:r w:rsidRPr="00A77D60">
        <w:rPr>
          <w:b/>
          <w:bCs/>
        </w:rPr>
        <w:t xml:space="preserve"> a w przypadku partnerstwa innowacyjnego - określenie zapotrzebowania na innowacyjny produkt, usługę lub roboty budowlane: </w:t>
      </w:r>
      <w:r w:rsidRPr="00A77D60">
        <w:t xml:space="preserve">Zakup wraz z dostawą i montażem wyposażenia do 3 pracowni cyfrowych w podziale na 2 zadania: meble (Zadanie nr 1) oraz sprzęt komputerowy (zadanie nr 2) dla PSP nr 1, PSP nr 2 i PSP nr 3 w Jelczu-Laskowicach w ramach projektu „Poprawa jakości kształcenia w Gminie Jelcz-Laskowice poprzez utworzenie 6 pracowni cyfrowych w szkołach podstawowych i gimnazjach” dofinansowanego ze środków Europejskiego Funduszu Rozwoju Regionalnego w ramach Regionalnego Programu Operacyjnego Województwa Dolnośląskiego 2014-2020. Wykonawca zobowiązany jest sporządzić harmonogram dostawy przedmiotu umowy w konsultacji z Zamawiającym i dyrektorami szkół. Dostawa przedmiotu umowy możliwa jest w dniach i godzinach pracy szkół. 3) Dostarczone do szkół wyposażenie musi być nowe, kompletne, wolne od wad i posiadać prawem wymagane certyfikaty, atesty, deklaracje zgodności CE itp. 4) Wykonawca zobowiązany jest dostarczyć na własny koszt i ryzyko wyposażenie w miejsce dostawy oraz we wskazanym przez Zamawiającego miejscu dokonać jego montażu. 5) Dostawa obejmuje transport wyposażenia do Szkół oraz rozładunek, wniesienie do wskazanych pomieszczeń, sprawdzenie oraz montaż. Koszty ubezpieczenia przedmiotu zamówienia na czas transportu obciążają Wykonawcę. 6) Wykonawca jest odpowiedzialny względem Zamawiającego za wszelkie wady fizyczne przedmiotu zamówienia. Przez wadę fizyczną rozumie się w szczególności jakąkolwiek niezgodność przedmiotu zamówienia z opisem przedmiotu zamówienia i ofertą Wykonawcy. 7) Wykonawca jest odpowiedzialny względem Zamawiającego za wszelkie wady prawne przedmiotu zamówienia, w tym również za ewentualne roszczenia osób trzecich, wynikające z naruszenia praw, własności </w:t>
      </w:r>
      <w:r w:rsidRPr="00A77D60">
        <w:lastRenderedPageBreak/>
        <w:t xml:space="preserve">intelektualnej i przemysłowej w tym praw autorskich, patentów. Jeżeli z powodu wady prawnej przedmiotu zamówienia Zamawiający będzie zmuszony wydać przedmiot umowy osobie trzeciej, Wykonawca jest zobowiązany do zwrotu otrzymanej kwoty. 8) Dostarczone wyposażenie powinno posiadać atesty i certyfikaty bezpieczeństwa poświadczające zgodność z normami obowiązującymi w Unii Europejskiej. Oznacza to, że są całkowicie bezpieczne i w pełni odpowiadają wymogom stawianym produktom dla dzieci oraz dopuszczone są do użytku przez dzieci w placówkach szkolnych. 9) Wskazanie nazw zwyczajowych w zamieszczonych elementach opisu wyposażenia służy wyłącznie określeniu cech technicznych i jakościowych. dopuszcza się możliwość przedstawienia w ofercie asortymentu równoważnego pod warunkiem, iż oferowany asortyment będzie o takich samych lub lepszych parametrach technicznych, jakościowych, funkcjonalnych oraz użytkowych. Wykonawca, który powołuje się na rozwiązania równoważne jest obowiązany wykazać, że oferowane przez niego dostawy, spełniają wymagania określone w zamówieniu . 10) Odbiór dokonany zostanie na podstawie protokołu odbioru przedmiotu zamówienia. Protokół zostanie podpisany po dostawie i uruchomieniu sprzętu oraz wykonaniu wszystkich wymaganych przez Zamawiającego testów. Szczegółowy opis przedmiotu zamówienia stanowią załącznik do SIWZ „Opis przedmiotu zamówienia” </w:t>
      </w:r>
      <w:r w:rsidRPr="00A77D60">
        <w:br/>
      </w:r>
      <w:r w:rsidRPr="00A77D60">
        <w:br/>
      </w:r>
      <w:r w:rsidRPr="00A77D60">
        <w:rPr>
          <w:b/>
          <w:bCs/>
        </w:rPr>
        <w:t xml:space="preserve">II.5) Główny kod CPV: </w:t>
      </w:r>
      <w:r w:rsidRPr="00A77D60">
        <w:t>39160000-1</w:t>
      </w:r>
      <w:r w:rsidRPr="00A77D60">
        <w:br/>
      </w:r>
      <w:r w:rsidRPr="00A77D60">
        <w:rPr>
          <w:b/>
          <w:bCs/>
        </w:rPr>
        <w:t>Dodatkowe kody CPV:</w:t>
      </w:r>
      <w:r w:rsidRPr="00A77D60">
        <w:t>30236000-2</w:t>
      </w:r>
      <w:r w:rsidRPr="00A77D60">
        <w:br/>
      </w:r>
      <w:r w:rsidRPr="00A77D60">
        <w:rPr>
          <w:b/>
          <w:bCs/>
        </w:rPr>
        <w:t xml:space="preserve">II.6) Całkowita wartość zamówienia </w:t>
      </w:r>
      <w:r w:rsidRPr="00A77D60">
        <w:rPr>
          <w:i/>
          <w:iCs/>
        </w:rPr>
        <w:t>(jeżeli zamawiający podaje informacje o wartości zamówienia)</w:t>
      </w:r>
      <w:r w:rsidRPr="00A77D60">
        <w:t xml:space="preserve">: </w:t>
      </w:r>
      <w:r w:rsidRPr="00A77D60">
        <w:br/>
        <w:t xml:space="preserve">Wartość bez VAT: </w:t>
      </w:r>
      <w:r w:rsidRPr="00A77D60">
        <w:br/>
        <w:t xml:space="preserve">Waluta: </w:t>
      </w:r>
    </w:p>
    <w:p w:rsidR="00A77D60" w:rsidRPr="00A77D60" w:rsidRDefault="00A77D60" w:rsidP="00A77D60">
      <w:r w:rsidRPr="00A77D60">
        <w:br/>
      </w:r>
      <w:r w:rsidRPr="00A77D60">
        <w:rPr>
          <w:i/>
          <w:iCs/>
        </w:rPr>
        <w:t>(w przypadku umów ramowych lub dynamicznego systemu zakupów – szacunkowa całkowita maksymalna wartość w całym okresie obowiązywania umowy ramowej lub dynamicznego systemu zakupów)</w:t>
      </w:r>
    </w:p>
    <w:p w:rsidR="00A77D60" w:rsidRPr="00A77D60" w:rsidRDefault="00A77D60" w:rsidP="00A77D60">
      <w:r w:rsidRPr="00A77D60">
        <w:br/>
      </w:r>
      <w:r w:rsidRPr="00A77D60">
        <w:rPr>
          <w:b/>
          <w:bCs/>
        </w:rPr>
        <w:t xml:space="preserve">II.7) Czy przewiduje się udzielenie zamówień, o których mowa w art. 67 ust. 1 pkt 6 i 7 lub w art. 134 ust. 6 pkt 3 ustawy </w:t>
      </w:r>
      <w:proofErr w:type="spellStart"/>
      <w:r w:rsidRPr="00A77D60">
        <w:rPr>
          <w:b/>
          <w:bCs/>
        </w:rPr>
        <w:t>Pzp</w:t>
      </w:r>
      <w:proofErr w:type="spellEnd"/>
      <w:r w:rsidRPr="00A77D60">
        <w:rPr>
          <w:b/>
          <w:bCs/>
        </w:rPr>
        <w:t xml:space="preserve">: </w:t>
      </w:r>
      <w:r w:rsidRPr="00A77D60">
        <w:t xml:space="preserve">nie </w:t>
      </w:r>
      <w:r w:rsidRPr="00A77D60">
        <w:br/>
      </w:r>
      <w:r w:rsidRPr="00A77D60">
        <w:rPr>
          <w:b/>
          <w:bCs/>
        </w:rPr>
        <w:t>II.8) Okres, w którym realizowane będzie zamówienie lub okres, na który została zawarta umowa ramowa lub okres, na który został ustanowiony dynamiczny system zakupów:</w:t>
      </w:r>
    </w:p>
    <w:p w:rsidR="00A77D60" w:rsidRPr="00A77D60" w:rsidRDefault="00A77D60" w:rsidP="00A77D60">
      <w:r w:rsidRPr="00A77D60">
        <w:t>data rozpoczęcia: 26/06/2017 data zakończenia: 31/08/2017</w:t>
      </w:r>
    </w:p>
    <w:p w:rsidR="00A77D60" w:rsidRPr="00A77D60" w:rsidRDefault="00A77D60" w:rsidP="00A77D60">
      <w:r w:rsidRPr="00A77D60">
        <w:br/>
      </w:r>
      <w:r w:rsidRPr="00A77D60">
        <w:rPr>
          <w:b/>
          <w:bCs/>
        </w:rPr>
        <w:t xml:space="preserve">II.9) Informacje dodatkowe: </w:t>
      </w:r>
    </w:p>
    <w:p w:rsidR="00A77D60" w:rsidRPr="00A77D60" w:rsidRDefault="00A77D60" w:rsidP="00A77D60">
      <w:r w:rsidRPr="00A77D60">
        <w:rPr>
          <w:u w:val="single"/>
        </w:rPr>
        <w:t xml:space="preserve">SEKCJA III: INFORMACJE O CHARAKTERZE PRAWNYM, EKONOMICZNYM, FINANSOWYM I TECHNICZNYM </w:t>
      </w:r>
    </w:p>
    <w:p w:rsidR="00A77D60" w:rsidRPr="00A77D60" w:rsidRDefault="00A77D60" w:rsidP="00A77D60">
      <w:r w:rsidRPr="00A77D60">
        <w:rPr>
          <w:b/>
          <w:bCs/>
        </w:rPr>
        <w:t xml:space="preserve">III.1) WARUNKI UDZIAŁU W POSTĘPOWANIU </w:t>
      </w:r>
    </w:p>
    <w:p w:rsidR="00A77D60" w:rsidRPr="00A77D60" w:rsidRDefault="00A77D60" w:rsidP="00A77D60">
      <w:r w:rsidRPr="00A77D60">
        <w:rPr>
          <w:b/>
          <w:bCs/>
        </w:rPr>
        <w:t>III.1.1) Kompetencje lub uprawnienia do prowadzenia określonej działalności zawodowej, o ile wynika to z odrębnych przepisów</w:t>
      </w:r>
      <w:r w:rsidRPr="00A77D60">
        <w:br/>
        <w:t>Określenie warunków: nie dotyczy</w:t>
      </w:r>
      <w:r w:rsidRPr="00A77D60">
        <w:br/>
      </w:r>
      <w:r w:rsidRPr="00A77D60">
        <w:lastRenderedPageBreak/>
        <w:t xml:space="preserve">Informacje dodatkowe </w:t>
      </w:r>
      <w:r w:rsidRPr="00A77D60">
        <w:br/>
      </w:r>
      <w:r w:rsidRPr="00A77D60">
        <w:rPr>
          <w:b/>
          <w:bCs/>
        </w:rPr>
        <w:t xml:space="preserve">III.1.2) Sytuacja finansowa lub ekonomiczna </w:t>
      </w:r>
      <w:r w:rsidRPr="00A77D60">
        <w:br/>
        <w:t>Określenie warunków: nie dotyczy</w:t>
      </w:r>
      <w:r w:rsidRPr="00A77D60">
        <w:br/>
        <w:t xml:space="preserve">Informacje dodatkowe </w:t>
      </w:r>
      <w:r w:rsidRPr="00A77D60">
        <w:br/>
      </w:r>
      <w:r w:rsidRPr="00A77D60">
        <w:rPr>
          <w:b/>
          <w:bCs/>
        </w:rPr>
        <w:t xml:space="preserve">III.1.3) Zdolność techniczna lub zawodowa </w:t>
      </w:r>
      <w:r w:rsidRPr="00A77D60">
        <w:br/>
        <w:t xml:space="preserve">Określenie warunków: Warunek ten zostanie spełniony, gdy Wykonawca wykaże w okresie ostatnich 3 lat przed upływem terminu składania ofert (a jeżeli okres prowadzenia działalności jest krótszy - w tym okresie): Dla zadania nr 1 - minimum 2 zadania polegającego na dostawie mebli szkolnych o wartości łącznej min. 10000,00 zł brutto, wraz z podaniem ich wartości, przedmiotu, dat wykonania i podmiotów, na rzecz których te dostawy zostały wykonane, oraz załączeniem dowodów określających czy te dostawy zostały wykonane lub są wykonywane należycie, przy czym dowodami, o których mowa, są referencje bądź inne dokumenty wystawione przez podmiot, na rzecz którego dostawy były wykonywane. Dla zadania nr 2 - minimum 2 zadania polegające na dostawie sprzętu komputerowego o wartości łącznej min. 200 000,00 zł brutto, wraz z podaniem ich wartości, przedmiotu, dat wykonania i podmiotów, na rzecz których te dostawy zostały wykonane, oraz załączeniem dowodów określających czy te dostawy zostały wykonane lub są wykonywane należycie, przy czym dowodami, o których mowa, są referencje bądź inne dokumenty wystawione przez podmiot, na rzecz którego dostawy były wykonywane. </w:t>
      </w:r>
      <w:r w:rsidRPr="00A77D60">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77D60">
        <w:br/>
        <w:t xml:space="preserve">Informacje dodatkowe: </w:t>
      </w:r>
    </w:p>
    <w:p w:rsidR="00A77D60" w:rsidRPr="00A77D60" w:rsidRDefault="00A77D60" w:rsidP="00A77D60">
      <w:r w:rsidRPr="00A77D60">
        <w:rPr>
          <w:b/>
          <w:bCs/>
        </w:rPr>
        <w:t xml:space="preserve">III.2) PODSTAWY WYKLUCZENIA </w:t>
      </w:r>
    </w:p>
    <w:p w:rsidR="00A77D60" w:rsidRPr="00A77D60" w:rsidRDefault="00A77D60" w:rsidP="00A77D60">
      <w:r w:rsidRPr="00A77D60">
        <w:rPr>
          <w:b/>
          <w:bCs/>
        </w:rPr>
        <w:t xml:space="preserve">III.2.1) Podstawy wykluczenia określone w art. 24 ust. 1 ustawy </w:t>
      </w:r>
      <w:proofErr w:type="spellStart"/>
      <w:r w:rsidRPr="00A77D60">
        <w:rPr>
          <w:b/>
          <w:bCs/>
        </w:rPr>
        <w:t>Pzp</w:t>
      </w:r>
      <w:proofErr w:type="spellEnd"/>
      <w:r w:rsidRPr="00A77D60">
        <w:br/>
      </w:r>
      <w:r w:rsidRPr="00A77D60">
        <w:rPr>
          <w:b/>
          <w:bCs/>
        </w:rPr>
        <w:t xml:space="preserve">III.2.2) Zamawiający przewiduje wykluczenie wykonawcy na podstawie art. 24 ust. 5 ustawy </w:t>
      </w:r>
      <w:proofErr w:type="spellStart"/>
      <w:r w:rsidRPr="00A77D60">
        <w:rPr>
          <w:b/>
          <w:bCs/>
        </w:rPr>
        <w:t>Pzp</w:t>
      </w:r>
      <w:proofErr w:type="spellEnd"/>
      <w:r w:rsidRPr="00A77D60">
        <w:t xml:space="preserve"> tak </w:t>
      </w:r>
      <w:r w:rsidRPr="00A77D60">
        <w:br/>
        <w:t xml:space="preserve">Zamawiający przewiduje następujące fakultatywne podstawy wykluczenia: </w:t>
      </w:r>
      <w:r w:rsidRPr="00A77D60">
        <w:br/>
        <w:t xml:space="preserve">(podstawa wykluczenia określona w art. 24 ust. 5 pkt 1 ustawy </w:t>
      </w:r>
      <w:proofErr w:type="spellStart"/>
      <w:r w:rsidRPr="00A77D60">
        <w:t>Pzp</w:t>
      </w:r>
      <w:proofErr w:type="spellEnd"/>
      <w:r w:rsidRPr="00A77D60">
        <w:t xml:space="preserve">) </w:t>
      </w:r>
      <w:r w:rsidRPr="00A77D60">
        <w:br/>
        <w:t xml:space="preserve">(podstawa wykluczenia określona w art. 24 ust. 5 pkt 2 ustawy </w:t>
      </w:r>
      <w:proofErr w:type="spellStart"/>
      <w:r w:rsidRPr="00A77D60">
        <w:t>Pzp</w:t>
      </w:r>
      <w:proofErr w:type="spellEnd"/>
      <w:r w:rsidRPr="00A77D60">
        <w:t xml:space="preserve">) </w:t>
      </w:r>
      <w:r w:rsidRPr="00A77D60">
        <w:br/>
        <w:t xml:space="preserve">(podstawa wykluczenia określona w art. 24 ust. 5 pkt 3 ustawy </w:t>
      </w:r>
      <w:proofErr w:type="spellStart"/>
      <w:r w:rsidRPr="00A77D60">
        <w:t>Pzp</w:t>
      </w:r>
      <w:proofErr w:type="spellEnd"/>
      <w:r w:rsidRPr="00A77D60">
        <w:t xml:space="preserve">) </w:t>
      </w:r>
      <w:r w:rsidRPr="00A77D60">
        <w:br/>
        <w:t xml:space="preserve">(podstawa wykluczenia określona w art. 24 ust. 5 pkt 4 ustawy </w:t>
      </w:r>
      <w:proofErr w:type="spellStart"/>
      <w:r w:rsidRPr="00A77D60">
        <w:t>Pzp</w:t>
      </w:r>
      <w:proofErr w:type="spellEnd"/>
      <w:r w:rsidRPr="00A77D60">
        <w:t xml:space="preserve">) </w:t>
      </w:r>
      <w:r w:rsidRPr="00A77D60">
        <w:br/>
        <w:t xml:space="preserve">(podstawa wykluczenia określona w art. 24 ust. 5 pkt 5 ustawy </w:t>
      </w:r>
      <w:proofErr w:type="spellStart"/>
      <w:r w:rsidRPr="00A77D60">
        <w:t>Pzp</w:t>
      </w:r>
      <w:proofErr w:type="spellEnd"/>
      <w:r w:rsidRPr="00A77D60">
        <w:t xml:space="preserve">) </w:t>
      </w:r>
      <w:r w:rsidRPr="00A77D60">
        <w:br/>
        <w:t xml:space="preserve">(podstawa wykluczenia określona w art. 24 ust. 5 pkt 6 ustawy </w:t>
      </w:r>
      <w:proofErr w:type="spellStart"/>
      <w:r w:rsidRPr="00A77D60">
        <w:t>Pzp</w:t>
      </w:r>
      <w:proofErr w:type="spellEnd"/>
      <w:r w:rsidRPr="00A77D60">
        <w:t xml:space="preserve">) </w:t>
      </w:r>
      <w:r w:rsidRPr="00A77D60">
        <w:br/>
        <w:t xml:space="preserve">(podstawa wykluczenia określona w art. 24 ust. 5 pkt 7 ustawy </w:t>
      </w:r>
      <w:proofErr w:type="spellStart"/>
      <w:r w:rsidRPr="00A77D60">
        <w:t>Pzp</w:t>
      </w:r>
      <w:proofErr w:type="spellEnd"/>
      <w:r w:rsidRPr="00A77D60">
        <w:t xml:space="preserve">) </w:t>
      </w:r>
      <w:r w:rsidRPr="00A77D60">
        <w:br/>
        <w:t xml:space="preserve">(podstawa wykluczenia określona w art. 24 ust. 5 pkt 8 ustawy </w:t>
      </w:r>
      <w:proofErr w:type="spellStart"/>
      <w:r w:rsidRPr="00A77D60">
        <w:t>Pzp</w:t>
      </w:r>
      <w:proofErr w:type="spellEnd"/>
      <w:r w:rsidRPr="00A77D60">
        <w:t xml:space="preserve">) </w:t>
      </w:r>
    </w:p>
    <w:p w:rsidR="00A77D60" w:rsidRPr="00A77D60" w:rsidRDefault="00A77D60" w:rsidP="00A77D60">
      <w:r w:rsidRPr="00A77D60">
        <w:rPr>
          <w:b/>
          <w:bCs/>
        </w:rPr>
        <w:t xml:space="preserve">III.3) WYKAZ OŚWIADCZEŃ SKŁADANYCH PRZEZ WYKONAWCĘ W CELU WSTĘPNEGO POTWIERDZENIA, ŻE NIE PODLEGA ON WYKLUCZENIU ORAZ SPEŁNIA WARUNKI UDZIAŁU W POSTĘPOWANIU ORAZ SPEŁNIA KRYTERIA SELEKCJI </w:t>
      </w:r>
    </w:p>
    <w:p w:rsidR="00A77D60" w:rsidRPr="00A77D60" w:rsidRDefault="00A77D60" w:rsidP="00A77D60">
      <w:r w:rsidRPr="00A77D60">
        <w:rPr>
          <w:b/>
          <w:bCs/>
        </w:rPr>
        <w:t xml:space="preserve">Oświadczenie o niepodleganiu wykluczeniu oraz spełnianiu warunków udziału w postępowaniu </w:t>
      </w:r>
      <w:r w:rsidRPr="00A77D60">
        <w:br/>
        <w:t xml:space="preserve">tak </w:t>
      </w:r>
      <w:r w:rsidRPr="00A77D60">
        <w:br/>
      </w:r>
      <w:r w:rsidRPr="00A77D60">
        <w:rPr>
          <w:b/>
          <w:bCs/>
        </w:rPr>
        <w:t xml:space="preserve">Oświadczenie o spełnianiu kryteriów selekcji </w:t>
      </w:r>
      <w:r w:rsidRPr="00A77D60">
        <w:br/>
        <w:t xml:space="preserve">nie </w:t>
      </w:r>
    </w:p>
    <w:p w:rsidR="00A77D60" w:rsidRPr="00A77D60" w:rsidRDefault="00A77D60" w:rsidP="00A77D60">
      <w:r w:rsidRPr="00A77D60">
        <w:rPr>
          <w:b/>
          <w:bCs/>
        </w:rPr>
        <w:lastRenderedPageBreak/>
        <w:t xml:space="preserve">III.4) WYKAZ OŚWIADCZEŃ LUB DOKUMENTÓW , SKŁADANYCH PRZEZ WYKONAWCĘ W POSTĘPOWANIU NA WEZWANIE ZAMAWIAJACEGO W CELU POTWIERDZENIA OKOLICZNOŚCI, O KTÓRYCH MOWA W ART. 25 UST. 1 PKT 3 USTAWY PZP: </w:t>
      </w:r>
    </w:p>
    <w:p w:rsidR="00A77D60" w:rsidRPr="00A77D60" w:rsidRDefault="00A77D60" w:rsidP="00A77D60">
      <w:r w:rsidRPr="00A77D60">
        <w:t xml:space="preserve">b) W celu potwierdzenia braku podstaw wykluczenia wykonawcy z udziału w postępowaniu zamawiający będzie żądał następujących dokumentów: -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A77D60">
        <w:t>pzp</w:t>
      </w:r>
      <w:proofErr w:type="spellEnd"/>
      <w:r w:rsidRPr="00A77D60">
        <w:t xml:space="preserve">; c) Jeżeli wykonawca ma siedzibę lub miejsce zamieszkania poza terytorium Rzeczypospolitej Polskiej, zamiast dokumentów, o których mowa w pkt. b powyżej, składa: -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A77D60">
        <w:t>pzp</w:t>
      </w:r>
      <w:proofErr w:type="spellEnd"/>
      <w:r w:rsidRPr="00A77D60">
        <w:t xml:space="preserve"> - wystawiony nie wcześniej niż 6 miesięcy przed upływem terminu składania ofert; </w:t>
      </w:r>
    </w:p>
    <w:p w:rsidR="00A77D60" w:rsidRPr="00A77D60" w:rsidRDefault="00A77D60" w:rsidP="00A77D60">
      <w:r w:rsidRPr="00A77D60">
        <w:rPr>
          <w:b/>
          <w:bCs/>
        </w:rPr>
        <w:t xml:space="preserve">III.5) WYKAZ OŚWIADCZEŃ LUB DOKUMENTÓW SKŁADANYCH PRZEZ WYKONAWCĘ W POSTĘPOWANIU NA WEZWANIE ZAMAWIAJACEGO W CELU POTWIERDZENIA OKOLICZNOŚCI, O KTÓRYCH MOWA W ART. 25 UST. 1 PKT 1 USTAWY PZP </w:t>
      </w:r>
    </w:p>
    <w:p w:rsidR="00A77D60" w:rsidRPr="00A77D60" w:rsidRDefault="00A77D60" w:rsidP="00A77D60">
      <w:r w:rsidRPr="00A77D60">
        <w:rPr>
          <w:b/>
          <w:bCs/>
        </w:rPr>
        <w:t>III.5.1) W ZAKRESIE SPEŁNIANIA WARUNKÓW UDZIAŁU W POSTĘPOWANIU:</w:t>
      </w:r>
      <w:r w:rsidRPr="00A77D60">
        <w:br/>
        <w:t xml:space="preserve">a) W celu potwierdzenia spełniania przez wykonawcę warunków udziału w postępowaniu dotyczących zdolności technicznej lub zawodowej zamawiający będzie żądał: - wykaz dostaw wykonanych , a w przypadku świadczeń okresowych lub ciągłych również wykonywanych w okresie ostatnich trzech lat przed upływem terminu składania ofert, a jeżeli okres prowadzenia działalności jest krótszy - w tym okresie, wraz z podaniem ich wartości , przedmiotu, dat wykonania i podmiotów, na rzecz których dostawy zostały wykonane, oraz załączeniem dowodów określających czy te dostawy zostały wykonane lub są wykonywane należycie ,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wydane nie wcześniej niż 3 miesiące przed upływem terminu składania ofert albo wniosków o dopuszczenie do udziału w postepowaniu; załącznik nr 5 do SIWZ </w:t>
      </w:r>
      <w:r w:rsidRPr="00A77D60">
        <w:br/>
      </w:r>
      <w:r w:rsidRPr="00A77D60">
        <w:rPr>
          <w:b/>
          <w:bCs/>
        </w:rPr>
        <w:t>III.5.2) W ZAKRESIE KRYTERIÓW SELEKCJI:</w:t>
      </w:r>
    </w:p>
    <w:p w:rsidR="00A77D60" w:rsidRPr="00A77D60" w:rsidRDefault="00A77D60" w:rsidP="00A77D60">
      <w:r w:rsidRPr="00A77D60">
        <w:rPr>
          <w:b/>
          <w:bCs/>
        </w:rPr>
        <w:t xml:space="preserve">III.6) WYKAZ OŚWIADCZEŃ LUB DOKUMENTÓW SKŁADANYCH PRZEZ WYKONAWCĘ W POSTĘPOWANIU NA WEZWANIE ZAMAWIAJACEGO W CELU POTWIERDZENIA OKOLICZNOŚCI, O KTÓRYCH MOWA W ART. 25 UST. 1 PKT 2 USTAWY PZP </w:t>
      </w:r>
    </w:p>
    <w:p w:rsidR="00A77D60" w:rsidRPr="00A77D60" w:rsidRDefault="00A77D60" w:rsidP="00A77D60">
      <w:r w:rsidRPr="00A77D60">
        <w:t>) zaświadczenia niezależnego podmiotu zajmującego się poświadczaniem spełniania przez wykonawcę określonych norm zapewnienia jakości, jeżeli zamawiający odwołuje się do systemów zapewniania jakości opartych na odpowiednich seriach norm europejskich;</w:t>
      </w:r>
    </w:p>
    <w:p w:rsidR="00A77D60" w:rsidRPr="00A77D60" w:rsidRDefault="00A77D60" w:rsidP="00A77D60">
      <w:r w:rsidRPr="00A77D60">
        <w:rPr>
          <w:b/>
          <w:bCs/>
        </w:rPr>
        <w:t xml:space="preserve">III.7) INNE DOKUMENTY NIE WYMIENIONE W pkt III.3) - III.6) </w:t>
      </w:r>
    </w:p>
    <w:p w:rsidR="00A77D60" w:rsidRPr="00A77D60" w:rsidRDefault="00A77D60" w:rsidP="00A77D60">
      <w:r w:rsidRPr="00A77D60">
        <w:lastRenderedPageBreak/>
        <w:t xml:space="preserve">1) wypełniony formularz ofertowy sporządzony z wykorzystaniem wzoru stanowiącego Załącznik nr 1 do SIWZ, oraz załączniki 1 a i 1 b ( kalkulacje ) 2) 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Oświadczenia dotyczące wykonawcy i innych podmiotów, na których zdolnościach lub sytuacji polega wykonawca na zasadach określonych w art. 22a ustawy oraz dotyczące podwykonawców, składane są w oryginale. Dokumenty inne niż oświadczenia,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 W przypadku wykonawców wspólnie ubiegających się o zamówienie wykonawcy ustanawiają pełnomocnika do reprezentowania ich w postępowaniu o udzielenie zamówienia albo reprezentowania w postępowaniu i zawarcia umowy w sprawie zamówienia publicznego. Dokument potwierdzający ustanowienie pełnomocnika powinien zawierać wskazanie postępowania o zamówienie publiczne, którego dotyczy, Wykonawców ubiegających się wspólnie o udzielenia zamówienia publicznego, ustanowionego pełnomocnika oraz zakres jego umocowania, także oświadczenie o przyjęciu wspólnej solidarnej odpowiedzialności za wykonanie lub nienależyte wykonanie zamówienia. Dokument ten winien być podpisany przez wszystkich Wykonawców ubiegających się wspólnie o zamówienie publiczne. Podpisy muszą zostać złożone przez osoby uprawnione do składania oświadczeń woli wymienione we właściwym rejestrze lub wpisie do ewidencji działalności gospodarczej. Wszelka korespondencja oraz rozliczenia dokonywane będą wyłącznie z podmiotem występującym jako pełnomocnik. Jeżeli oferta Wykonawców występujących wspólnie zostanie wybrana, Zamawiający zażąda przed zawarciem umowy w sprawie zamówienia publicznego umowy regulującej współpracę tych Wykonawców. 3) oświadczenia wymienione w rozdziale 12. 1-4 niniejszej SIWZ; 4) Dowód wpłaty wadium </w:t>
      </w:r>
    </w:p>
    <w:p w:rsidR="00A77D60" w:rsidRPr="00A77D60" w:rsidRDefault="00A77D60" w:rsidP="00A77D60">
      <w:r w:rsidRPr="00A77D60">
        <w:rPr>
          <w:u w:val="single"/>
        </w:rPr>
        <w:t xml:space="preserve">SEKCJA IV: PROCEDURA </w:t>
      </w:r>
    </w:p>
    <w:p w:rsidR="00A77D60" w:rsidRPr="00A77D60" w:rsidRDefault="00A77D60" w:rsidP="00A77D60">
      <w:r w:rsidRPr="00A77D60">
        <w:rPr>
          <w:b/>
          <w:bCs/>
        </w:rPr>
        <w:t xml:space="preserve">IV.1) OPIS </w:t>
      </w:r>
      <w:r w:rsidRPr="00A77D60">
        <w:br/>
      </w:r>
      <w:r w:rsidRPr="00A77D60">
        <w:rPr>
          <w:b/>
          <w:bCs/>
        </w:rPr>
        <w:t xml:space="preserve">IV.1.1) Tryb udzielenia zamówienia: </w:t>
      </w:r>
      <w:r w:rsidRPr="00A77D60">
        <w:t xml:space="preserve">przetarg nieograniczony </w:t>
      </w:r>
      <w:r w:rsidRPr="00A77D60">
        <w:br/>
      </w:r>
      <w:r w:rsidRPr="00A77D60">
        <w:rPr>
          <w:b/>
          <w:bCs/>
        </w:rPr>
        <w:t>IV.1.2) Zamawiający żąda wniesienia wadium:</w:t>
      </w:r>
    </w:p>
    <w:p w:rsidR="00A77D60" w:rsidRPr="00A77D60" w:rsidRDefault="00A77D60" w:rsidP="00A77D60">
      <w:r w:rsidRPr="00A77D60">
        <w:t xml:space="preserve">tak, </w:t>
      </w:r>
      <w:r w:rsidRPr="00A77D60">
        <w:br/>
        <w:t xml:space="preserve">Informacja na temat wadium </w:t>
      </w:r>
      <w:r w:rsidRPr="00A77D60">
        <w:br/>
        <w:t xml:space="preserve">1. Wykonawca zobowiązany jest wnieść wadium wyłącznie na zadanie nr 2 w wysokości 5000,00 PLN (słownie: pięć tysięcy złotych) 2. Wadium może być wniesione w: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2007 r. Nr 42, poz. 275 z </w:t>
      </w:r>
      <w:proofErr w:type="spellStart"/>
      <w:r w:rsidRPr="00A77D60">
        <w:t>późn</w:t>
      </w:r>
      <w:proofErr w:type="spellEnd"/>
      <w:r w:rsidRPr="00A77D60">
        <w:t xml:space="preserve">. zm.). 3. Wadium w formie pieniądza należy wnieść przelewem na konto BS Oława Oddz. Jelcz-Laskowice 39 9585 0007 0020 0209 7563 0002 z dopiskiem na przelewie: „Wadium w postępowaniu na zadanie nr 2 – dostawa komputerów” 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 4. Zamawiający zaleca, </w:t>
      </w:r>
      <w:r w:rsidRPr="00A77D60">
        <w:lastRenderedPageBreak/>
        <w:t xml:space="preserve">aby w przypadku wniesienia wadium w formie: 1) pieniężnej – dokument potwierdzający dokonanie przelewu wadium został załączony do oferty; 2) innej niż pieniądz – oryginał dokumentu został złożony w oddzielnej kopercie, i dołączony do oferty. 5.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6. Oferta wykonawcy, który nie wniesie wadium lub wniesie w sposób nieprawidłowy zostanie odrzucona. 7. Okoliczności i zasady zwrotu wadium, jego przepadku oraz zasady jego zaliczenia na poczet zabezpieczenia należytego wykonania umowy określa ustawa PZP. </w:t>
      </w:r>
    </w:p>
    <w:p w:rsidR="00A77D60" w:rsidRPr="00A77D60" w:rsidRDefault="00A77D60" w:rsidP="00A77D60">
      <w:r w:rsidRPr="00A77D60">
        <w:br/>
      </w:r>
      <w:r w:rsidRPr="00A77D60">
        <w:rPr>
          <w:b/>
          <w:bCs/>
        </w:rPr>
        <w:t>IV.1.3) Przewiduje się udzielenie zaliczek na poczet wykonania zamówienia:</w:t>
      </w:r>
    </w:p>
    <w:p w:rsidR="00A77D60" w:rsidRPr="00A77D60" w:rsidRDefault="00A77D60" w:rsidP="00A77D60">
      <w:r w:rsidRPr="00A77D60">
        <w:t xml:space="preserve">nie </w:t>
      </w:r>
    </w:p>
    <w:p w:rsidR="00A77D60" w:rsidRPr="00A77D60" w:rsidRDefault="00A77D60" w:rsidP="00A77D60">
      <w:r w:rsidRPr="00A77D60">
        <w:br/>
      </w:r>
      <w:r w:rsidRPr="00A77D60">
        <w:rPr>
          <w:b/>
          <w:bCs/>
        </w:rPr>
        <w:t xml:space="preserve">IV.1.4) Wymaga się złożenia ofert w postaci katalogów elektronicznych lub dołączenia do ofert katalogów elektronicznych: </w:t>
      </w:r>
    </w:p>
    <w:p w:rsidR="00A77D60" w:rsidRPr="00A77D60" w:rsidRDefault="00A77D60" w:rsidP="00A77D60">
      <w:r w:rsidRPr="00A77D60">
        <w:t xml:space="preserve">nie </w:t>
      </w:r>
      <w:r w:rsidRPr="00A77D60">
        <w:br/>
        <w:t xml:space="preserve">Dopuszcza się złożenie ofert w postaci katalogów elektronicznych lub dołączenia do ofert katalogów elektronicznych: </w:t>
      </w:r>
      <w:r w:rsidRPr="00A77D60">
        <w:br/>
        <w:t xml:space="preserve">nie </w:t>
      </w:r>
      <w:r w:rsidRPr="00A77D60">
        <w:br/>
        <w:t xml:space="preserve">Informacje dodatkowe: </w:t>
      </w:r>
    </w:p>
    <w:p w:rsidR="007A468F" w:rsidRPr="007A468F" w:rsidRDefault="007A468F" w:rsidP="007A468F"/>
    <w:p w:rsidR="007A468F" w:rsidRPr="007A468F" w:rsidRDefault="007A468F" w:rsidP="007A468F">
      <w:r w:rsidRPr="007A468F">
        <w:br/>
      </w:r>
      <w:r w:rsidRPr="007A468F">
        <w:rPr>
          <w:b/>
          <w:bCs/>
        </w:rPr>
        <w:t xml:space="preserve">IV.1.5.) Wymaga się złożenia oferty wariantowej: </w:t>
      </w:r>
    </w:p>
    <w:p w:rsidR="007A468F" w:rsidRPr="007A468F" w:rsidRDefault="007A468F" w:rsidP="007A468F">
      <w:r w:rsidRPr="007A468F">
        <w:t xml:space="preserve">nie </w:t>
      </w:r>
      <w:r w:rsidRPr="007A468F">
        <w:br/>
        <w:t xml:space="preserve">Dopuszcza się złożenie oferty wariantowej </w:t>
      </w:r>
      <w:r w:rsidRPr="007A468F">
        <w:br/>
        <w:t xml:space="preserve">nie </w:t>
      </w:r>
      <w:r w:rsidRPr="007A468F">
        <w:br/>
        <w:t xml:space="preserve">Złożenie oferty wariantowej dopuszcza się tylko z jednoczesnym złożeniem oferty zasadniczej: </w:t>
      </w:r>
      <w:r w:rsidRPr="007A468F">
        <w:br/>
        <w:t xml:space="preserve">nie </w:t>
      </w:r>
    </w:p>
    <w:p w:rsidR="007A468F" w:rsidRPr="007A468F" w:rsidRDefault="007A468F" w:rsidP="007A468F">
      <w:r w:rsidRPr="007A468F">
        <w:br/>
      </w:r>
      <w:r w:rsidRPr="007A468F">
        <w:rPr>
          <w:b/>
          <w:bCs/>
        </w:rPr>
        <w:t xml:space="preserve">IV.1.6) Przewidywana liczba wykonawców, którzy zostaną zaproszeni do udziału w postępowaniu </w:t>
      </w:r>
      <w:r w:rsidRPr="007A468F">
        <w:br/>
      </w:r>
      <w:r w:rsidRPr="007A468F">
        <w:rPr>
          <w:i/>
          <w:iCs/>
        </w:rPr>
        <w:t xml:space="preserve">(przetarg ograniczony, negocjacje z ogłoszeniem, dialog konkurencyjny, partnerstwo innowacyjne) </w:t>
      </w:r>
    </w:p>
    <w:p w:rsidR="007A468F" w:rsidRPr="007A468F" w:rsidRDefault="007A468F" w:rsidP="007A468F">
      <w:r w:rsidRPr="007A468F">
        <w:t>Liczba wykonawców  </w:t>
      </w:r>
      <w:r w:rsidRPr="007A468F">
        <w:br/>
        <w:t xml:space="preserve">Przewidywana minimalna liczba wykonawców </w:t>
      </w:r>
      <w:r w:rsidRPr="007A468F">
        <w:br/>
        <w:t>Maksymalna liczba wykonawców  </w:t>
      </w:r>
      <w:r w:rsidRPr="007A468F">
        <w:br/>
        <w:t xml:space="preserve">Kryteria selekcji wykonawców: </w:t>
      </w:r>
    </w:p>
    <w:p w:rsidR="007A468F" w:rsidRPr="007A468F" w:rsidRDefault="007A468F" w:rsidP="007A468F">
      <w:r w:rsidRPr="007A468F">
        <w:br/>
      </w:r>
      <w:r w:rsidRPr="007A468F">
        <w:rPr>
          <w:b/>
          <w:bCs/>
        </w:rPr>
        <w:t xml:space="preserve">IV.1.7) Informacje na temat umowy ramowej lub dynamicznego systemu zakupów: </w:t>
      </w:r>
    </w:p>
    <w:p w:rsidR="007A468F" w:rsidRPr="007A468F" w:rsidRDefault="007A468F" w:rsidP="007A468F">
      <w:r w:rsidRPr="007A468F">
        <w:lastRenderedPageBreak/>
        <w:t xml:space="preserve">Umowa ramowa będzie zawarta: </w:t>
      </w:r>
      <w:r w:rsidRPr="007A468F">
        <w:br/>
      </w:r>
      <w:r w:rsidRPr="007A468F">
        <w:br/>
        <w:t xml:space="preserve">Czy przewiduje się ograniczenie liczby uczestników umowy ramowej: </w:t>
      </w:r>
      <w:r w:rsidRPr="007A468F">
        <w:br/>
        <w:t xml:space="preserve">nie </w:t>
      </w:r>
      <w:r w:rsidRPr="007A468F">
        <w:br/>
        <w:t xml:space="preserve">Informacje dodatkowe: </w:t>
      </w:r>
      <w:r w:rsidRPr="007A468F">
        <w:br/>
      </w:r>
      <w:r w:rsidRPr="007A468F">
        <w:br/>
        <w:t xml:space="preserve">Zamówienie obejmuje ustanowienie dynamicznego systemu zakupów: </w:t>
      </w:r>
      <w:r w:rsidRPr="007A468F">
        <w:br/>
        <w:t xml:space="preserve">nie </w:t>
      </w:r>
      <w:r w:rsidRPr="007A468F">
        <w:br/>
        <w:t xml:space="preserve">Informacje dodatkowe: </w:t>
      </w:r>
      <w:r w:rsidRPr="007A468F">
        <w:br/>
      </w:r>
      <w:r w:rsidRPr="007A468F">
        <w:br/>
        <w:t xml:space="preserve">W ramach umowy ramowej/dynamicznego systemu zakupów dopuszcza się złożenie ofert w formie katalogów elektronicznych: </w:t>
      </w:r>
      <w:r w:rsidRPr="007A468F">
        <w:br/>
        <w:t xml:space="preserve">nie </w:t>
      </w:r>
      <w:r w:rsidRPr="007A468F">
        <w:br/>
        <w:t xml:space="preserve">Przewiduje się pobranie ze złożonych katalogów elektronicznych informacji potrzebnych do sporządzenia ofert w ramach umowy ramowej/dynamicznego systemu zakupów: </w:t>
      </w:r>
      <w:r w:rsidRPr="007A468F">
        <w:br/>
        <w:t xml:space="preserve">nie </w:t>
      </w:r>
    </w:p>
    <w:p w:rsidR="007A468F" w:rsidRPr="007A468F" w:rsidRDefault="007A468F" w:rsidP="007A468F">
      <w:r w:rsidRPr="007A468F">
        <w:br/>
      </w:r>
      <w:r w:rsidRPr="007A468F">
        <w:rPr>
          <w:b/>
          <w:bCs/>
        </w:rPr>
        <w:t xml:space="preserve">IV.1.8) Aukcja elektroniczna </w:t>
      </w:r>
      <w:r w:rsidRPr="007A468F">
        <w:br/>
      </w:r>
      <w:r w:rsidRPr="007A468F">
        <w:rPr>
          <w:b/>
          <w:bCs/>
        </w:rPr>
        <w:t xml:space="preserve">Przewidziane jest przeprowadzenie aukcji elektronicznej </w:t>
      </w:r>
      <w:r w:rsidRPr="007A468F">
        <w:rPr>
          <w:i/>
          <w:iCs/>
        </w:rPr>
        <w:t xml:space="preserve">(przetarg nieograniczony, przetarg ograniczony, negocjacje z ogłoszeniem) </w:t>
      </w:r>
      <w:r w:rsidRPr="007A468F">
        <w:t xml:space="preserve">nie </w:t>
      </w:r>
      <w:r w:rsidRPr="007A468F">
        <w:br/>
      </w:r>
      <w:r w:rsidRPr="007A468F">
        <w:rPr>
          <w:b/>
          <w:bCs/>
        </w:rPr>
        <w:t xml:space="preserve">Należy wskazać elementy, których wartości będą przedmiotem aukcji elektronicznej: </w:t>
      </w:r>
      <w:r w:rsidRPr="007A468F">
        <w:br/>
      </w:r>
      <w:r w:rsidRPr="007A468F">
        <w:rPr>
          <w:b/>
          <w:bCs/>
        </w:rPr>
        <w:t>Przewiduje się ograniczenia co do przedstawionych wartości, wynikające z opisu przedmiotu zamówienia:</w:t>
      </w:r>
      <w:r w:rsidRPr="007A468F">
        <w:br/>
        <w:t xml:space="preserve">nie </w:t>
      </w:r>
      <w:r w:rsidRPr="007A468F">
        <w:br/>
        <w:t xml:space="preserve">Należy podać, które informacje zostaną udostępnione wykonawcom w trakcie aukcji elektronicznej oraz jaki będzie termin ich udostępnienia: </w:t>
      </w:r>
      <w:r w:rsidRPr="007A468F">
        <w:br/>
        <w:t xml:space="preserve">Informacje dotyczące przebiegu aukcji elektronicznej: </w:t>
      </w:r>
      <w:r w:rsidRPr="007A468F">
        <w:br/>
        <w:t xml:space="preserve">Jaki jest przewidziany sposób postępowania w toku aukcji elektronicznej i jakie będą warunki, na jakich wykonawcy będą mogli licytować (minimalne wysokości postąpień): </w:t>
      </w:r>
      <w:r w:rsidRPr="007A468F">
        <w:br/>
        <w:t xml:space="preserve">Informacje dotyczące wykorzystywanego sprzętu elektronicznego, rozwiązań i specyfikacji technicznych w zakresie połączeń: </w:t>
      </w:r>
      <w:r w:rsidRPr="007A468F">
        <w:br/>
        <w:t xml:space="preserve">Wymagania dotyczące rejestracji i identyfikacji wykonawców w aukcji elektronicznej: </w:t>
      </w:r>
      <w:r w:rsidRPr="007A468F">
        <w:br/>
        <w:t xml:space="preserve">Informacje o liczbie etapów aukcji elektronicznej i czasie ich trwania: </w:t>
      </w:r>
    </w:p>
    <w:p w:rsidR="007A468F" w:rsidRPr="007A468F" w:rsidRDefault="007A468F" w:rsidP="007A468F">
      <w:r w:rsidRPr="007A468F">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2"/>
        <w:gridCol w:w="1751"/>
      </w:tblGrid>
      <w:tr w:rsidR="007A468F" w:rsidRPr="007A468F" w:rsidTr="007A468F">
        <w:trPr>
          <w:tblCellSpacing w:w="15" w:type="dxa"/>
        </w:trPr>
        <w:tc>
          <w:tcPr>
            <w:tcW w:w="0" w:type="auto"/>
            <w:vAlign w:val="center"/>
            <w:hideMark/>
          </w:tcPr>
          <w:p w:rsidR="007A468F" w:rsidRPr="007A468F" w:rsidRDefault="007A468F" w:rsidP="007A468F">
            <w:r w:rsidRPr="007A468F">
              <w:t>etap nr</w:t>
            </w:r>
          </w:p>
        </w:tc>
        <w:tc>
          <w:tcPr>
            <w:tcW w:w="0" w:type="auto"/>
            <w:vAlign w:val="center"/>
            <w:hideMark/>
          </w:tcPr>
          <w:p w:rsidR="007A468F" w:rsidRPr="007A468F" w:rsidRDefault="007A468F" w:rsidP="007A468F">
            <w:r w:rsidRPr="007A468F">
              <w:t>czas trwania etapu</w:t>
            </w:r>
          </w:p>
        </w:tc>
      </w:tr>
      <w:tr w:rsidR="007A468F" w:rsidRPr="007A468F" w:rsidTr="007A468F">
        <w:trPr>
          <w:tblCellSpacing w:w="15" w:type="dxa"/>
        </w:trPr>
        <w:tc>
          <w:tcPr>
            <w:tcW w:w="0" w:type="auto"/>
            <w:vAlign w:val="center"/>
            <w:hideMark/>
          </w:tcPr>
          <w:p w:rsidR="007A468F" w:rsidRPr="007A468F" w:rsidRDefault="007A468F" w:rsidP="007A468F"/>
        </w:tc>
        <w:tc>
          <w:tcPr>
            <w:tcW w:w="0" w:type="auto"/>
            <w:vAlign w:val="center"/>
            <w:hideMark/>
          </w:tcPr>
          <w:p w:rsidR="007A468F" w:rsidRPr="007A468F" w:rsidRDefault="007A468F" w:rsidP="007A468F"/>
        </w:tc>
      </w:tr>
    </w:tbl>
    <w:p w:rsidR="007A468F" w:rsidRPr="007A468F" w:rsidRDefault="007A468F" w:rsidP="007A468F">
      <w:r w:rsidRPr="007A468F">
        <w:br/>
        <w:t xml:space="preserve">Czy wykonawcy, którzy nie złożyli nowych postąpień, zostaną zakwalifikowani do następnego etapu: nie </w:t>
      </w:r>
      <w:r w:rsidRPr="007A468F">
        <w:br/>
        <w:t xml:space="preserve">Warunki zamknięcia aukcji elektronicznej: </w:t>
      </w:r>
    </w:p>
    <w:p w:rsidR="007A468F" w:rsidRPr="007A468F" w:rsidRDefault="007A468F" w:rsidP="007A468F">
      <w:r w:rsidRPr="007A468F">
        <w:br/>
      </w:r>
      <w:r w:rsidRPr="007A468F">
        <w:rPr>
          <w:b/>
          <w:bCs/>
        </w:rPr>
        <w:t xml:space="preserve">IV.2) KRYTERIA OCENY OFERT </w:t>
      </w:r>
      <w:r w:rsidRPr="007A468F">
        <w:br/>
      </w:r>
      <w:r w:rsidRPr="007A468F">
        <w:rPr>
          <w:b/>
          <w:bCs/>
        </w:rPr>
        <w:lastRenderedPageBreak/>
        <w:t xml:space="preserve">IV.2.1) Kryteria oceny ofert: </w:t>
      </w:r>
      <w:r w:rsidRPr="007A468F">
        <w:br/>
      </w:r>
      <w:r w:rsidRPr="007A468F">
        <w:rPr>
          <w:b/>
          <w:bCs/>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1"/>
        <w:gridCol w:w="957"/>
      </w:tblGrid>
      <w:tr w:rsidR="007A468F" w:rsidRPr="007A468F" w:rsidTr="007A468F">
        <w:trPr>
          <w:tblCellSpacing w:w="15" w:type="dxa"/>
        </w:trPr>
        <w:tc>
          <w:tcPr>
            <w:tcW w:w="0" w:type="auto"/>
            <w:vAlign w:val="center"/>
            <w:hideMark/>
          </w:tcPr>
          <w:p w:rsidR="007A468F" w:rsidRPr="007A468F" w:rsidRDefault="007A468F" w:rsidP="007A468F">
            <w:r w:rsidRPr="007A468F">
              <w:rPr>
                <w:i/>
                <w:iCs/>
              </w:rPr>
              <w:t>Kryteria</w:t>
            </w:r>
          </w:p>
        </w:tc>
        <w:tc>
          <w:tcPr>
            <w:tcW w:w="0" w:type="auto"/>
            <w:vAlign w:val="center"/>
            <w:hideMark/>
          </w:tcPr>
          <w:p w:rsidR="007A468F" w:rsidRPr="007A468F" w:rsidRDefault="007A468F" w:rsidP="007A468F">
            <w:r w:rsidRPr="007A468F">
              <w:rPr>
                <w:i/>
                <w:iCs/>
              </w:rPr>
              <w:t>Znaczenie</w:t>
            </w:r>
          </w:p>
        </w:tc>
      </w:tr>
      <w:tr w:rsidR="007A468F" w:rsidRPr="007A468F" w:rsidTr="007A468F">
        <w:trPr>
          <w:tblCellSpacing w:w="15" w:type="dxa"/>
        </w:trPr>
        <w:tc>
          <w:tcPr>
            <w:tcW w:w="0" w:type="auto"/>
            <w:vAlign w:val="center"/>
            <w:hideMark/>
          </w:tcPr>
          <w:p w:rsidR="007A468F" w:rsidRPr="007A468F" w:rsidRDefault="007A468F" w:rsidP="007A468F"/>
        </w:tc>
        <w:tc>
          <w:tcPr>
            <w:tcW w:w="0" w:type="auto"/>
            <w:vAlign w:val="center"/>
            <w:hideMark/>
          </w:tcPr>
          <w:p w:rsidR="007A468F" w:rsidRPr="007A468F" w:rsidRDefault="007A468F" w:rsidP="007A468F"/>
        </w:tc>
      </w:tr>
    </w:tbl>
    <w:p w:rsidR="007A468F" w:rsidRPr="007A468F" w:rsidRDefault="007A468F" w:rsidP="007A468F">
      <w:r w:rsidRPr="007A468F">
        <w:br/>
      </w:r>
      <w:r w:rsidRPr="007A468F">
        <w:rPr>
          <w:b/>
          <w:bCs/>
        </w:rPr>
        <w:t xml:space="preserve">IV.2.3) Zastosowanie procedury, o której mowa w art. 24aa ust. 1 ustawy </w:t>
      </w:r>
      <w:proofErr w:type="spellStart"/>
      <w:r w:rsidRPr="007A468F">
        <w:rPr>
          <w:b/>
          <w:bCs/>
        </w:rPr>
        <w:t>Pzp</w:t>
      </w:r>
      <w:proofErr w:type="spellEnd"/>
      <w:r w:rsidRPr="007A468F">
        <w:rPr>
          <w:b/>
          <w:bCs/>
        </w:rPr>
        <w:t xml:space="preserve"> </w:t>
      </w:r>
      <w:r w:rsidRPr="007A468F">
        <w:t xml:space="preserve">(przetarg nieograniczony) </w:t>
      </w:r>
      <w:r w:rsidRPr="007A468F">
        <w:br/>
        <w:t xml:space="preserve">tak </w:t>
      </w:r>
      <w:r w:rsidRPr="007A468F">
        <w:br/>
      </w:r>
      <w:r w:rsidRPr="007A468F">
        <w:rPr>
          <w:b/>
          <w:bCs/>
        </w:rPr>
        <w:t xml:space="preserve">IV.3) Negocjacje z ogłoszeniem, dialog konkurencyjny, partnerstwo innowacyjne </w:t>
      </w:r>
      <w:r w:rsidRPr="007A468F">
        <w:br/>
      </w:r>
      <w:r w:rsidRPr="007A468F">
        <w:rPr>
          <w:b/>
          <w:bCs/>
        </w:rPr>
        <w:t>IV.3.1) Informacje na temat negocjacji z ogłoszeniem</w:t>
      </w:r>
      <w:r w:rsidRPr="007A468F">
        <w:br/>
        <w:t xml:space="preserve">Minimalne wymagania, które muszą spełniać wszystkie oferty: </w:t>
      </w:r>
      <w:r w:rsidRPr="007A468F">
        <w:br/>
      </w:r>
      <w:r w:rsidRPr="007A468F">
        <w:br/>
        <w:t xml:space="preserve">Przewidziane jest zastrzeżenie prawa do udzielenia zamówienia na podstawie ofert wstępnych bez przeprowadzenia negocjacji nie </w:t>
      </w:r>
      <w:r w:rsidRPr="007A468F">
        <w:br/>
        <w:t xml:space="preserve">Przewidziany jest podział negocjacji na etapy w celu ograniczenia liczby ofert: nie </w:t>
      </w:r>
      <w:r w:rsidRPr="007A468F">
        <w:br/>
        <w:t xml:space="preserve">Należy podać informacje na temat etapów negocjacji (w tym liczbę etapów): </w:t>
      </w:r>
      <w:r w:rsidRPr="007A468F">
        <w:br/>
      </w:r>
      <w:r w:rsidRPr="007A468F">
        <w:br/>
        <w:t xml:space="preserve">Informacje dodatkowe </w:t>
      </w:r>
      <w:r w:rsidRPr="007A468F">
        <w:br/>
      </w:r>
      <w:r w:rsidRPr="007A468F">
        <w:br/>
      </w:r>
      <w:r w:rsidRPr="007A468F">
        <w:br/>
      </w:r>
      <w:r w:rsidRPr="007A468F">
        <w:rPr>
          <w:b/>
          <w:bCs/>
        </w:rPr>
        <w:t>IV.3.2) Informacje na temat dialogu konkurencyjnego</w:t>
      </w:r>
      <w:r w:rsidRPr="007A468F">
        <w:br/>
        <w:t xml:space="preserve">Opis potrzeb i wymagań zamawiającego lub informacja o sposobie uzyskania tego opisu: </w:t>
      </w:r>
      <w:r w:rsidRPr="007A468F">
        <w:br/>
      </w:r>
      <w:r w:rsidRPr="007A468F">
        <w:br/>
        <w:t xml:space="preserve">Informacja o wysokości nagród dla wykonawców, którzy podczas dialogu konkurencyjnego przedstawili rozwiązania stanowiące podstawę do składania ofert, jeżeli zamawiający przewiduje nagrody: </w:t>
      </w:r>
      <w:r w:rsidRPr="007A468F">
        <w:br/>
      </w:r>
      <w:r w:rsidRPr="007A468F">
        <w:br/>
        <w:t xml:space="preserve">Wstępny harmonogram postępowania: </w:t>
      </w:r>
      <w:r w:rsidRPr="007A468F">
        <w:br/>
      </w:r>
      <w:r w:rsidRPr="007A468F">
        <w:br/>
        <w:t xml:space="preserve">Podział dialogu na etapy w celu ograniczenia liczby rozwiązań: nie </w:t>
      </w:r>
      <w:r w:rsidRPr="007A468F">
        <w:br/>
        <w:t xml:space="preserve">Należy podać informacje na temat etapów dialogu: </w:t>
      </w:r>
      <w:r w:rsidRPr="007A468F">
        <w:br/>
      </w:r>
      <w:r w:rsidRPr="007A468F">
        <w:br/>
      </w:r>
      <w:r w:rsidRPr="007A468F">
        <w:br/>
        <w:t xml:space="preserve">Informacje dodatkowe: </w:t>
      </w:r>
      <w:r w:rsidRPr="007A468F">
        <w:br/>
      </w:r>
      <w:r w:rsidRPr="007A468F">
        <w:br/>
      </w:r>
      <w:r w:rsidRPr="007A468F">
        <w:rPr>
          <w:b/>
          <w:bCs/>
        </w:rPr>
        <w:t>IV.3.3) Informacje na temat partnerstwa innowacyjnego</w:t>
      </w:r>
      <w:r w:rsidRPr="007A468F">
        <w:br/>
        <w:t xml:space="preserve">Elementy opisu przedmiotu zamówienia definiujące minimalne wymagania, którym muszą odpowiadać wszystkie oferty: </w:t>
      </w:r>
      <w:r w:rsidRPr="007A468F">
        <w:br/>
      </w:r>
      <w:r w:rsidRPr="007A468F">
        <w:br/>
        <w:t xml:space="preserve">Podział negocjacji na etapy w celu ograniczeniu liczby ofert podlegających negocjacjom poprzez zastosowanie kryteriów oceny ofert wskazanych w specyfikacji istotnych warunków zamówienia: </w:t>
      </w:r>
      <w:r w:rsidRPr="007A468F">
        <w:br/>
        <w:t xml:space="preserve">nie </w:t>
      </w:r>
      <w:r w:rsidRPr="007A468F">
        <w:br/>
        <w:t xml:space="preserve">Informacje dodatkowe: </w:t>
      </w:r>
      <w:r w:rsidRPr="007A468F">
        <w:br/>
      </w:r>
      <w:r w:rsidRPr="007A468F">
        <w:br/>
      </w:r>
      <w:r w:rsidRPr="007A468F">
        <w:rPr>
          <w:b/>
          <w:bCs/>
        </w:rPr>
        <w:lastRenderedPageBreak/>
        <w:t xml:space="preserve">IV.4) Licytacja elektroniczna </w:t>
      </w:r>
      <w:r w:rsidRPr="007A468F">
        <w:br/>
        <w:t xml:space="preserve">Adres strony internetowej, na której będzie prowadzona licytacja elektroniczna: </w:t>
      </w:r>
    </w:p>
    <w:p w:rsidR="007A468F" w:rsidRPr="007A468F" w:rsidRDefault="007A468F" w:rsidP="007A468F">
      <w:r w:rsidRPr="007A468F">
        <w:t xml:space="preserve">Adres strony internetowej, na której jest dostępny opis przedmiotu zamówienia w licytacji elektronicznej: </w:t>
      </w:r>
    </w:p>
    <w:p w:rsidR="007A468F" w:rsidRPr="007A468F" w:rsidRDefault="007A468F" w:rsidP="007A468F">
      <w:r w:rsidRPr="007A468F">
        <w:t xml:space="preserve">Wymagania dotyczące rejestracji i identyfikacji wykonawców w licytacji elektronicznej, w tym wymagania techniczne urządzeń informatycznych: </w:t>
      </w:r>
    </w:p>
    <w:p w:rsidR="007A468F" w:rsidRPr="007A468F" w:rsidRDefault="007A468F" w:rsidP="007A468F">
      <w:r w:rsidRPr="007A468F">
        <w:t xml:space="preserve">Sposób postępowania w toku licytacji elektronicznej, w tym określenie minimalnych wysokości postąpień: </w:t>
      </w:r>
    </w:p>
    <w:p w:rsidR="007A468F" w:rsidRPr="007A468F" w:rsidRDefault="007A468F" w:rsidP="007A468F">
      <w:r w:rsidRPr="007A468F">
        <w:t xml:space="preserve">Informacje o liczbie etapów licytacji elektronicznej i czasie ich trwania: </w:t>
      </w:r>
    </w:p>
    <w:p w:rsidR="007A468F" w:rsidRPr="007A468F" w:rsidRDefault="007A468F" w:rsidP="007A468F">
      <w:r w:rsidRPr="007A468F">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2"/>
        <w:gridCol w:w="1751"/>
      </w:tblGrid>
      <w:tr w:rsidR="007A468F" w:rsidRPr="007A468F" w:rsidTr="007A468F">
        <w:trPr>
          <w:tblCellSpacing w:w="15" w:type="dxa"/>
        </w:trPr>
        <w:tc>
          <w:tcPr>
            <w:tcW w:w="0" w:type="auto"/>
            <w:vAlign w:val="center"/>
            <w:hideMark/>
          </w:tcPr>
          <w:p w:rsidR="007A468F" w:rsidRPr="007A468F" w:rsidRDefault="007A468F" w:rsidP="007A468F">
            <w:r w:rsidRPr="007A468F">
              <w:t>etap nr</w:t>
            </w:r>
          </w:p>
        </w:tc>
        <w:tc>
          <w:tcPr>
            <w:tcW w:w="0" w:type="auto"/>
            <w:vAlign w:val="center"/>
            <w:hideMark/>
          </w:tcPr>
          <w:p w:rsidR="007A468F" w:rsidRPr="007A468F" w:rsidRDefault="007A468F" w:rsidP="007A468F">
            <w:r w:rsidRPr="007A468F">
              <w:t>czas trwania etapu</w:t>
            </w:r>
          </w:p>
        </w:tc>
      </w:tr>
      <w:tr w:rsidR="007A468F" w:rsidRPr="007A468F" w:rsidTr="007A468F">
        <w:trPr>
          <w:tblCellSpacing w:w="15" w:type="dxa"/>
        </w:trPr>
        <w:tc>
          <w:tcPr>
            <w:tcW w:w="0" w:type="auto"/>
            <w:vAlign w:val="center"/>
            <w:hideMark/>
          </w:tcPr>
          <w:p w:rsidR="007A468F" w:rsidRPr="007A468F" w:rsidRDefault="007A468F" w:rsidP="007A468F"/>
        </w:tc>
        <w:tc>
          <w:tcPr>
            <w:tcW w:w="0" w:type="auto"/>
            <w:vAlign w:val="center"/>
            <w:hideMark/>
          </w:tcPr>
          <w:p w:rsidR="007A468F" w:rsidRPr="007A468F" w:rsidRDefault="007A468F" w:rsidP="007A468F"/>
        </w:tc>
      </w:tr>
    </w:tbl>
    <w:p w:rsidR="007A468F" w:rsidRPr="007A468F" w:rsidRDefault="007A468F" w:rsidP="007A468F">
      <w:r w:rsidRPr="007A468F">
        <w:br/>
        <w:t xml:space="preserve">Wykonawcy, którzy nie złożyli nowych postąpień, zostaną zakwalifikowani do następnego etapu: nie </w:t>
      </w:r>
    </w:p>
    <w:p w:rsidR="007A468F" w:rsidRPr="007A468F" w:rsidRDefault="007A468F" w:rsidP="007A468F">
      <w:r w:rsidRPr="007A468F">
        <w:t xml:space="preserve">Termin otwarcia licytacji elektronicznej: </w:t>
      </w:r>
    </w:p>
    <w:p w:rsidR="007A468F" w:rsidRPr="007A468F" w:rsidRDefault="007A468F" w:rsidP="007A468F">
      <w:r w:rsidRPr="007A468F">
        <w:t xml:space="preserve">Termin i warunki zamknięcia licytacji elektronicznej: </w:t>
      </w:r>
    </w:p>
    <w:p w:rsidR="007A468F" w:rsidRPr="007A468F" w:rsidRDefault="007A468F" w:rsidP="007A468F">
      <w:r w:rsidRPr="007A468F">
        <w:br/>
        <w:t xml:space="preserve">Istotne dla stron postanowienia, które zostaną wprowadzone do treści zawieranej umowy w sprawie zamówienia publicznego, albo ogólne warunki umowy, albo wzór umowy: </w:t>
      </w:r>
    </w:p>
    <w:p w:rsidR="007A468F" w:rsidRPr="007A468F" w:rsidRDefault="007A468F" w:rsidP="007A468F">
      <w:r w:rsidRPr="007A468F">
        <w:br/>
        <w:t xml:space="preserve">Wymagania dotyczące zabezpieczenia należytego wykonania umowy: </w:t>
      </w:r>
    </w:p>
    <w:p w:rsidR="007A468F" w:rsidRPr="007A468F" w:rsidRDefault="007A468F" w:rsidP="007A468F">
      <w:r w:rsidRPr="007A468F">
        <w:br/>
        <w:t xml:space="preserve">Informacje dodatkowe: </w:t>
      </w:r>
    </w:p>
    <w:p w:rsidR="007A468F" w:rsidRPr="007A468F" w:rsidRDefault="007A468F" w:rsidP="007A468F">
      <w:r w:rsidRPr="007A468F">
        <w:rPr>
          <w:b/>
          <w:bCs/>
        </w:rPr>
        <w:t>IV.5) ZMIANA UMOWY</w:t>
      </w:r>
      <w:r w:rsidRPr="007A468F">
        <w:br/>
      </w:r>
      <w:r w:rsidRPr="007A468F">
        <w:rPr>
          <w:b/>
          <w:bCs/>
        </w:rPr>
        <w:t>Przewiduje się istotne zmiany postanowień zawartej umowy w stosunku do treści oferty, na podstawie której dokonano wyboru wykonawcy:</w:t>
      </w:r>
      <w:r w:rsidRPr="007A468F">
        <w:t xml:space="preserve"> tak </w:t>
      </w:r>
      <w:r w:rsidRPr="007A468F">
        <w:br/>
        <w:t xml:space="preserve">Należy wskazać zakres, charakter zmian oraz warunki wprowadzenia zmian: </w:t>
      </w:r>
      <w:r w:rsidRPr="007A468F">
        <w:br/>
        <w:t xml:space="preserve">1. Wszelkie zmiany i uzupełnienia umowy mogą być dokonywane jedynie w formie pisemnej w postaci aneksu do umowy podpisanego przez obydwie strony, pod rygorem nieważności. 2. Zakazuje się zmian postanowień zawartej umowy w stosunku do treści oferty, na odstawie której dokonano wyboru wykonawcy, chyba że zachodzi co najmniej jedna z następujących okoliczności: 2.1. 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 2.1.1. Zmiany terminu realizacji zadania w przypadku: a) przypadki losowe (kataklizmy lub inne czynniki zewnętrzne, niemożliwe do przewidzenia wydarzenia, którym nie można zapobiec), które będą miały wpływ na treść zawartej umowy i termin realizacji usług; b) zmiana przepisów </w:t>
      </w:r>
      <w:r w:rsidRPr="007A468F">
        <w:lastRenderedPageBreak/>
        <w:t>powodujących konieczność innych rozwiązań niż zakładano w opisie przedmiotu zamówienia; c) zmiana przepisów powodujących konieczność uzyskania dokumentów, które te przepisy narzucają; 2.1.2. Zmian osobowych w przypadku: a) zmiana osób odpowiedzialnych za prawidłowe świadczenie usług ze strony Wykonawcy i osób wyznaczonych do współpracy w imieniu Zamawiającego; b) zmiana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ekonomiczniej i finansowej, jak dotychczasowy podwykonawca; c) powierzenie wykonania części zamówienia Podwykonawcy w trakcie realizacji zadania, jeżeli Wykonawca nie zakładał wykonania zamówienia przy pomocy Podwykonawcy(</w:t>
      </w:r>
      <w:proofErr w:type="spellStart"/>
      <w:r w:rsidRPr="007A468F">
        <w:t>ców</w:t>
      </w:r>
      <w:proofErr w:type="spellEnd"/>
      <w:r w:rsidRPr="007A468F">
        <w:t xml:space="preserve">) na etapie składania ofert lub rozszerzenia zakresu podwykonawstwa w porównaniu do wskazanego w ofercie Wykonawcy, w szczególności gdy posłużenie się podwykonawcą doprowadzi do skrócenia terminu wykonania przedmiotu umowy, zmniejszenia należnego Wykonawcy wynagrodzenia lub zastosowania przy wykonaniu przedmiotu umowy bardziej zaawansowanych rozwiązań technologicznych w porównaniu do wskazanych w SIWZ. Zmiana ta nie może dotyczyć czynności, które zgodnie z SIWZ muszą być wykonane przez Wykonawcę osobiście. 2.1.3. Pozostałych zmian: a) w każdym przypadku, gdy zmiana jest korzystna dla Zamawiającego (np. powoduje skrócenie terminu realizacji umowy, zmniejszenie wartości zamówienia); b) w przypadku ustawowej zmiany wysokości stawki podatku VAT dopuszcza się możliwość sporządzenia aneksu do umowy uwzględniającego zmianę wartości umowy z tego tytułu; c) zmiana sposobu rozliczania umowy lub dokonywania płatności na rzecz Wykonawcy; d) przypadki losowe (kataklizmy lub inne czynniki zewnętrzne, zgony i niemożliwe do przewidzenia wydarzenia), które będą miały wpływ na treść zawartej umowy i termin realizacji; e) obniżenie wynagrodzenia Wykonawcy; f) rezygnacja przez Zamawiającego z realizacji części przedmiotu umowy. W takim przypadku wynagrodzenie przysługujące Wykonawcy zostanie pomniejszone, przy czym Zamawiający zapłaci za wszystkie spełnione świadczenia i udokumentowane koszty, które Wykonawca poniósł w związku z wynikającymi z umowy planowanymi świadczeniami; g) zmiana albo rezygnacja z Podwykonawcy, przy pomocy, którego wykonawca wykonuje przedmiot umowy. Jeżeli zmiana albo rezygnacja z Podwykonawcy dotyczy podmiotu, na którego zasoby Wykonawca powoływał się, na zasadach określonych w art. 22a ust. 1 PZP, w celu wykazania spełniania warunków udziału w postępowaniu, o których mowa w art. 22 ust. 1b PZP, Wykonawca jest obowiązany wykazać Zamawiającemu, iż proponowany inny Podwykonawca lub Wykonawca samodzielnie spełnia je w stopniu nie mniejszym niż wymagany w trakcie postępowania o udzielenie zamówienia. h) zmiana rachunku bankowego Wykonawcy. 2.2. zmiany dotyczą realizacji dodatkowych dostaw, usług lub robót budowlanych od dotychczasowego wykonawcy, nieobjętych zamówieniem podstawowym, o ile stały się niezbędne i zostały spełnione łącznie następujące warunki: a) zmiana wykonawcy nie może zostać dokonana z powodów ekonomicznych lub technicznych, w szczególności dotyczących zamienności lub interoperacyjności sprzętu, usług lub instalacji, zamówionych w ramach zamówienia podstawowego, b) zmiana wykonawcy spowodowałaby istotną niedogodność lub znaczne zwiększenie kosztów dla zamawiającego, c) wartość każdej kolejnej zmiany nie przekracza 50% wartości zamówienia określonej pierwotnie w umowie lub umowie ramowej; 2.3. zostały spełnione łącznie następujące warunki: a) konieczność zmiany umowy spowodowana jest okolicznościami, których zamawiający, działając z należytą starannością, nie mógł przewidzieć, b) wartość zmiany nie przekracza 50% wartości zamówienia określonej pierwotnie w umowie; 2.4. wykonawcę, któremu zamawiający udzielił zamówienia, ma zastąpić nowy wykonawca: a) na podstawie postanowień umownych, o których mowa w pkt 2.1, b) w wyniku połączenia, podziału, przekształcenia, upadłości, </w:t>
      </w:r>
      <w:r w:rsidRPr="007A468F">
        <w:lastRenderedPageBreak/>
        <w:t xml:space="preserve">restrukturyzacji lub nabycia dotychczasowego wykonawcy lub jego przedsiębiorstwa, o ile nowy wykonawca spełnia warunki udziału w postępowaniu, nie zachodzą wobec niego podstawy wykluczenia oraz nie pociąga to za sobą innych istotnych zmian umowy, c) w wyniku przejęcia przez zamawiającego zobowiązań wykonawcy względem jego podwykonawców; 2.5. zmiany, niezależnie od ich wartości, nie są istotne w rozumieniu ust. 2a; 2.6. łączna wartość zmian jest mniejsza niż kwoty określone w przepisach wydanych na podstawie art. 11 ust. 8 ustawy </w:t>
      </w:r>
      <w:proofErr w:type="spellStart"/>
      <w:r w:rsidRPr="007A468F">
        <w:t>Pzp</w:t>
      </w:r>
      <w:proofErr w:type="spellEnd"/>
      <w:r w:rsidRPr="007A468F">
        <w:t xml:space="preserve"> i jest mniejsza od 10% wartości zamówienia określonej pierwotnie w umowie w przypadku zamówień na usługi lub dostawy albo, w przypadku zamówień na roboty budowlane – jest mniejsza od 15% wartości zamówienia określonej pierwotnie w umowie. 2a. Zmianę postanowień zawartych w umowie lub umowie ramowej uznaje się za istotną, jeżeli: 1) zmienia ogólny charakter umowy, w stosunku do charakteru umowy lub umowy ramowej w pierwotnym brzmieniu; 2) nie zmienia ogólnego charakteru umowy i zachodzi co najmniej jedna z następujących okoliczności: a) zmiana wprowadza warunki, które, gdyby były postawione w postępowaniu o udzielenie zamówienia, to w tym postępowaniu wzięliby lub mogliby wziąć udział inni wykonawcy lub przyjęto by oferty innej treści, b) zmiana narusza równowagę ekonomiczną umowy na korzyść wykonawcy w sposób nieprzewidziany pierwotnie w umowie lub umowie ramowej, c) zmiana znacznie rozszerza lub zmniejsza zakres świadczeń i zobowiązań wynikający z umowy, d) polega na zastąpieniu wykonawcy, któremu zamawiający udzielił zamówienia, nowym wykonawcą, w przypadkach innych niż wymienione w ust. 2 pkt 2.4. 3. Postanowienie umowne zmienione z naruszeniem ust. 2–2a podlega unieważnieniu. Na miejsce unieważnionych postanowień umowy wchodzą postanowienia umowne w pierwotnym brzmieniu. 4. Jeżeli zamawiający zamierza zmienić warunki realizacji zamówienia, które wykraczają poza zmiany umowy lub umowy ramowej dopuszczalne zgodnie z ust. 2–2a obowiązany jest przeprowadzić nowe postępowanie o udzielenie zamówienia. </w:t>
      </w:r>
      <w:r w:rsidRPr="007A468F">
        <w:br/>
      </w:r>
      <w:r w:rsidRPr="007A468F">
        <w:rPr>
          <w:b/>
          <w:bCs/>
        </w:rPr>
        <w:t xml:space="preserve">IV.6) INFORMACJE ADMINISTRACYJNE </w:t>
      </w:r>
      <w:r w:rsidRPr="007A468F">
        <w:br/>
      </w:r>
      <w:r w:rsidRPr="007A468F">
        <w:br/>
      </w:r>
      <w:r w:rsidRPr="007A468F">
        <w:rPr>
          <w:b/>
          <w:bCs/>
        </w:rPr>
        <w:t xml:space="preserve">IV.6.1) Sposób udostępniania informacji o charakterze poufnym </w:t>
      </w:r>
      <w:r w:rsidRPr="007A468F">
        <w:rPr>
          <w:i/>
          <w:iCs/>
        </w:rPr>
        <w:t xml:space="preserve">(jeżeli dotyczy): </w:t>
      </w:r>
      <w:r w:rsidRPr="007A468F">
        <w:br/>
      </w:r>
      <w:r w:rsidRPr="007A468F">
        <w:br/>
      </w:r>
      <w:r w:rsidRPr="007A468F">
        <w:rPr>
          <w:b/>
          <w:bCs/>
        </w:rPr>
        <w:t>Środki służące ochronie informacji o charakterze poufnym</w:t>
      </w:r>
      <w:r w:rsidRPr="007A468F">
        <w:br/>
      </w:r>
      <w:r w:rsidRPr="007A468F">
        <w:br/>
      </w:r>
      <w:r w:rsidRPr="007A468F">
        <w:rPr>
          <w:b/>
          <w:bCs/>
        </w:rPr>
        <w:t xml:space="preserve">IV.6.2) Termin składania ofert lub wniosków o dopuszczenie do udziału w postępowaniu: </w:t>
      </w:r>
      <w:r w:rsidRPr="007A468F">
        <w:br/>
        <w:t xml:space="preserve">Data: 03/04/2017, godzina: 09:30, </w:t>
      </w:r>
      <w:r w:rsidRPr="007A468F">
        <w:br/>
        <w:t xml:space="preserve">Skrócenie terminu składania wniosków, ze względu na pilną potrzebę udzielenia zamówienia (przetarg nieograniczony, przetarg ograniczony, negocjacje z ogłoszeniem): </w:t>
      </w:r>
      <w:r w:rsidRPr="007A468F">
        <w:br/>
        <w:t xml:space="preserve">nie </w:t>
      </w:r>
      <w:r w:rsidRPr="007A468F">
        <w:br/>
        <w:t xml:space="preserve">Wskazać powody: </w:t>
      </w:r>
      <w:r w:rsidRPr="007A468F">
        <w:br/>
      </w:r>
      <w:r w:rsidRPr="007A468F">
        <w:br/>
        <w:t xml:space="preserve">Język lub języki, w jakich mogą być sporządzane oferty lub wnioski o dopuszczenie do udziału w postępowaniu </w:t>
      </w:r>
      <w:r w:rsidRPr="007A468F">
        <w:br/>
        <w:t xml:space="preserve">&gt; </w:t>
      </w:r>
      <w:r w:rsidRPr="007A468F">
        <w:br/>
      </w:r>
      <w:r w:rsidRPr="007A468F">
        <w:rPr>
          <w:b/>
          <w:bCs/>
        </w:rPr>
        <w:t xml:space="preserve">IV.6.3) Termin związania ofertą: </w:t>
      </w:r>
      <w:r w:rsidRPr="007A468F">
        <w:t xml:space="preserve">okres w dniach: 30 (od ostatecznego terminu składania ofert) </w:t>
      </w:r>
      <w:r w:rsidRPr="007A468F">
        <w:br/>
      </w:r>
      <w:r w:rsidRPr="007A468F">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A468F">
        <w:t xml:space="preserve"> nie </w:t>
      </w:r>
      <w:r w:rsidRPr="007A468F">
        <w:br/>
      </w:r>
      <w:r w:rsidRPr="007A468F">
        <w:rPr>
          <w:b/>
          <w:bCs/>
        </w:rPr>
        <w:t xml:space="preserve">IV.6.5) Przewiduje się unieważnienie postępowania o udzielenie zamówienia, jeżeli środki służące </w:t>
      </w:r>
      <w:r w:rsidRPr="007A468F">
        <w:rPr>
          <w:b/>
          <w:bCs/>
        </w:rPr>
        <w:lastRenderedPageBreak/>
        <w:t>sfinansowaniu zamówień na badania naukowe lub prace rozwojowe, które zamawiający zamierzał przeznaczyć na sfinansowanie całości lub części zamówienia, nie zostały mu przyznane</w:t>
      </w:r>
      <w:r w:rsidRPr="007A468F">
        <w:t xml:space="preserve"> nie </w:t>
      </w:r>
      <w:r w:rsidRPr="007A468F">
        <w:br/>
      </w:r>
      <w:r w:rsidRPr="007A468F">
        <w:rPr>
          <w:b/>
          <w:bCs/>
        </w:rPr>
        <w:t>IV.6.6) Informacje dodatkowe:</w:t>
      </w:r>
    </w:p>
    <w:p w:rsidR="007A468F" w:rsidRPr="007A468F" w:rsidRDefault="007A468F" w:rsidP="007A468F">
      <w:r w:rsidRPr="007A468F">
        <w:rPr>
          <w:u w:val="single"/>
        </w:rPr>
        <w:t xml:space="preserve">ZAŁĄCZNIK I - INFORMACJE DOTYCZĄCE OFERT CZĘŚCIOWYCH </w:t>
      </w:r>
    </w:p>
    <w:p w:rsidR="007A468F" w:rsidRPr="007A468F" w:rsidRDefault="007A468F" w:rsidP="007A468F">
      <w:r w:rsidRPr="007A468F">
        <w:rPr>
          <w:b/>
          <w:bCs/>
        </w:rPr>
        <w:t xml:space="preserve">Część nr: </w:t>
      </w:r>
      <w:r w:rsidRPr="007A468F">
        <w:t xml:space="preserve">1    </w:t>
      </w:r>
      <w:r w:rsidRPr="007A468F">
        <w:rPr>
          <w:b/>
          <w:bCs/>
        </w:rPr>
        <w:t xml:space="preserve">Nazwa: </w:t>
      </w:r>
      <w:r w:rsidRPr="007A468F">
        <w:t>Meble biurowe</w:t>
      </w:r>
    </w:p>
    <w:p w:rsidR="007A468F" w:rsidRPr="007A468F" w:rsidRDefault="007A468F" w:rsidP="007A468F">
      <w:r w:rsidRPr="007A468F">
        <w:rPr>
          <w:b/>
          <w:bCs/>
        </w:rPr>
        <w:t xml:space="preserve">1) Krótki opis przedmiotu zamówienia </w:t>
      </w:r>
      <w:r w:rsidRPr="007A468F">
        <w:rPr>
          <w:i/>
          <w:iCs/>
        </w:rPr>
        <w:t>(wielkość, zakres, rodzaj i ilość dostaw, usług lub robót budowlanych lub określenie zapotrzebowania i wymagań)</w:t>
      </w:r>
      <w:r w:rsidRPr="007A468F">
        <w:rPr>
          <w:b/>
          <w:bCs/>
        </w:rPr>
        <w:t xml:space="preserve"> a w przypadku partnerstwa innowacyjnego - określenie zapotrzebowania na innowacyjny produkt, usługę lub roboty </w:t>
      </w:r>
      <w:proofErr w:type="spellStart"/>
      <w:r w:rsidRPr="007A468F">
        <w:rPr>
          <w:b/>
          <w:bCs/>
        </w:rPr>
        <w:t>budowlane:</w:t>
      </w:r>
      <w:r w:rsidRPr="007A468F">
        <w:t>Meble</w:t>
      </w:r>
      <w:proofErr w:type="spellEnd"/>
      <w:r w:rsidRPr="007A468F">
        <w:t xml:space="preserve"> biurowe: stoły -48 szt. krzesła 78 szt.</w:t>
      </w:r>
      <w:r w:rsidRPr="007A468F">
        <w:br/>
      </w:r>
      <w:r w:rsidRPr="007A468F">
        <w:rPr>
          <w:b/>
          <w:bCs/>
        </w:rPr>
        <w:t xml:space="preserve">2) Wspólny Słownik Zamówień (CPV): </w:t>
      </w:r>
      <w:r w:rsidRPr="007A468F">
        <w:t>39160000-1</w:t>
      </w:r>
      <w:r w:rsidRPr="007A468F">
        <w:br/>
      </w:r>
      <w:r w:rsidRPr="007A468F">
        <w:rPr>
          <w:b/>
          <w:bCs/>
        </w:rPr>
        <w:t>3) Wartość części zamówienia (jeżeli zamawiający podaje informacje o wartości zamówienia):</w:t>
      </w:r>
      <w:r w:rsidRPr="007A468F">
        <w:br/>
        <w:t xml:space="preserve">Wartość bez VAT: </w:t>
      </w:r>
      <w:r w:rsidRPr="007A468F">
        <w:br/>
        <w:t xml:space="preserve">Waluta: </w:t>
      </w:r>
    </w:p>
    <w:p w:rsidR="007A468F" w:rsidRPr="007A468F" w:rsidRDefault="007A468F" w:rsidP="007A468F">
      <w:r w:rsidRPr="007A468F">
        <w:br/>
      </w:r>
      <w:r w:rsidRPr="007A468F">
        <w:rPr>
          <w:b/>
          <w:bCs/>
        </w:rPr>
        <w:t xml:space="preserve">4) Czas trwania lub termin wykonania: </w:t>
      </w:r>
      <w:r w:rsidRPr="007A468F">
        <w:t>data zakończenia: 07/07/2017</w:t>
      </w:r>
      <w:r w:rsidRPr="007A468F">
        <w:br/>
      </w:r>
      <w:r w:rsidRPr="007A468F">
        <w:rPr>
          <w:b/>
          <w:bCs/>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1311"/>
        <w:gridCol w:w="1242"/>
      </w:tblGrid>
      <w:tr w:rsidR="007A468F" w:rsidRPr="007A468F" w:rsidTr="007A468F">
        <w:trPr>
          <w:tblCellSpacing w:w="15" w:type="dxa"/>
          <w:jc w:val="center"/>
        </w:trPr>
        <w:tc>
          <w:tcPr>
            <w:tcW w:w="0" w:type="auto"/>
            <w:vAlign w:val="center"/>
            <w:hideMark/>
          </w:tcPr>
          <w:p w:rsidR="007A468F" w:rsidRPr="007A468F" w:rsidRDefault="007A468F" w:rsidP="007A468F">
            <w:r w:rsidRPr="007A468F">
              <w:rPr>
                <w:i/>
                <w:iCs/>
              </w:rPr>
              <w:t>Kryteria</w:t>
            </w:r>
          </w:p>
        </w:tc>
        <w:tc>
          <w:tcPr>
            <w:tcW w:w="0" w:type="auto"/>
            <w:vAlign w:val="center"/>
            <w:hideMark/>
          </w:tcPr>
          <w:p w:rsidR="007A468F" w:rsidRPr="007A468F" w:rsidRDefault="007A468F" w:rsidP="007A468F">
            <w:r w:rsidRPr="007A468F">
              <w:rPr>
                <w:i/>
                <w:iCs/>
              </w:rPr>
              <w:t>Znaczenie</w:t>
            </w:r>
          </w:p>
        </w:tc>
      </w:tr>
      <w:tr w:rsidR="007A468F" w:rsidRPr="007A468F" w:rsidTr="007A468F">
        <w:trPr>
          <w:tblCellSpacing w:w="15" w:type="dxa"/>
          <w:jc w:val="center"/>
        </w:trPr>
        <w:tc>
          <w:tcPr>
            <w:tcW w:w="0" w:type="auto"/>
            <w:vAlign w:val="center"/>
            <w:hideMark/>
          </w:tcPr>
          <w:p w:rsidR="007A468F" w:rsidRPr="007A468F" w:rsidRDefault="007A468F" w:rsidP="007A468F">
            <w:r w:rsidRPr="007A468F">
              <w:t>cena</w:t>
            </w:r>
          </w:p>
        </w:tc>
        <w:tc>
          <w:tcPr>
            <w:tcW w:w="0" w:type="auto"/>
            <w:vAlign w:val="center"/>
            <w:hideMark/>
          </w:tcPr>
          <w:p w:rsidR="007A468F" w:rsidRPr="007A468F" w:rsidRDefault="007A468F" w:rsidP="007A468F">
            <w:r w:rsidRPr="007A468F">
              <w:t>60</w:t>
            </w:r>
          </w:p>
        </w:tc>
      </w:tr>
      <w:tr w:rsidR="007A468F" w:rsidRPr="007A468F" w:rsidTr="007A468F">
        <w:trPr>
          <w:tblCellSpacing w:w="15" w:type="dxa"/>
          <w:jc w:val="center"/>
        </w:trPr>
        <w:tc>
          <w:tcPr>
            <w:tcW w:w="0" w:type="auto"/>
            <w:vAlign w:val="center"/>
            <w:hideMark/>
          </w:tcPr>
          <w:p w:rsidR="007A468F" w:rsidRPr="007A468F" w:rsidRDefault="007A468F" w:rsidP="007A468F">
            <w:r w:rsidRPr="007A468F">
              <w:t>Gwarancja</w:t>
            </w:r>
          </w:p>
        </w:tc>
        <w:tc>
          <w:tcPr>
            <w:tcW w:w="0" w:type="auto"/>
            <w:vAlign w:val="center"/>
            <w:hideMark/>
          </w:tcPr>
          <w:p w:rsidR="007A468F" w:rsidRPr="007A468F" w:rsidRDefault="007A468F" w:rsidP="007A468F">
            <w:r w:rsidRPr="007A468F">
              <w:t>40</w:t>
            </w:r>
          </w:p>
        </w:tc>
      </w:tr>
    </w:tbl>
    <w:p w:rsidR="007A468F" w:rsidRPr="007A468F" w:rsidRDefault="007A468F" w:rsidP="007A468F">
      <w:r w:rsidRPr="007A468F">
        <w:rPr>
          <w:b/>
          <w:bCs/>
        </w:rPr>
        <w:t xml:space="preserve">6) INFORMACJE DODATKOWE: </w:t>
      </w:r>
    </w:p>
    <w:p w:rsidR="007A468F" w:rsidRPr="007A468F" w:rsidRDefault="007A468F" w:rsidP="007A468F"/>
    <w:p w:rsidR="007A468F" w:rsidRPr="007A468F" w:rsidRDefault="007A468F" w:rsidP="007A468F">
      <w:r w:rsidRPr="007A468F">
        <w:rPr>
          <w:b/>
          <w:bCs/>
        </w:rPr>
        <w:t xml:space="preserve">Część nr: </w:t>
      </w:r>
      <w:r w:rsidRPr="007A468F">
        <w:t xml:space="preserve">2    </w:t>
      </w:r>
      <w:r w:rsidRPr="007A468F">
        <w:rPr>
          <w:b/>
          <w:bCs/>
        </w:rPr>
        <w:t xml:space="preserve">Nazwa: </w:t>
      </w:r>
      <w:proofErr w:type="spellStart"/>
      <w:r w:rsidRPr="007A468F">
        <w:t>Sorzęt</w:t>
      </w:r>
      <w:proofErr w:type="spellEnd"/>
      <w:r w:rsidRPr="007A468F">
        <w:t xml:space="preserve"> komputerowy</w:t>
      </w:r>
    </w:p>
    <w:p w:rsidR="007A468F" w:rsidRPr="007A468F" w:rsidRDefault="007A468F" w:rsidP="007A468F">
      <w:r w:rsidRPr="007A468F">
        <w:rPr>
          <w:b/>
          <w:bCs/>
        </w:rPr>
        <w:t xml:space="preserve">1) Krótki opis przedmiotu zamówienia </w:t>
      </w:r>
      <w:r w:rsidRPr="007A468F">
        <w:rPr>
          <w:i/>
          <w:iCs/>
        </w:rPr>
        <w:t>(wielkość, zakres, rodzaj i ilość dostaw, usług lub robót budowlanych lub określenie zapotrzebowania i wymagań)</w:t>
      </w:r>
      <w:r w:rsidRPr="007A468F">
        <w:rPr>
          <w:b/>
          <w:bCs/>
        </w:rPr>
        <w:t xml:space="preserve"> a w przypadku partnerstwa innowacyjnego - określenie zapotrzebowania na innowacyjny produkt, usługę lub roboty </w:t>
      </w:r>
      <w:proofErr w:type="spellStart"/>
      <w:r w:rsidRPr="007A468F">
        <w:rPr>
          <w:b/>
          <w:bCs/>
        </w:rPr>
        <w:t>budowlane:</w:t>
      </w:r>
      <w:r w:rsidRPr="007A468F">
        <w:t>Serwer</w:t>
      </w:r>
      <w:proofErr w:type="spellEnd"/>
      <w:r w:rsidRPr="007A468F">
        <w:t xml:space="preserve"> sieciowy – 3 szt. Przełącznik </w:t>
      </w:r>
      <w:proofErr w:type="spellStart"/>
      <w:r w:rsidRPr="007A468F">
        <w:t>zarządzalny</w:t>
      </w:r>
      <w:proofErr w:type="spellEnd"/>
      <w:r w:rsidRPr="007A468F">
        <w:t xml:space="preserve"> ( </w:t>
      </w:r>
      <w:proofErr w:type="spellStart"/>
      <w:r w:rsidRPr="007A468F">
        <w:t>switch</w:t>
      </w:r>
      <w:proofErr w:type="spellEnd"/>
      <w:r w:rsidRPr="007A468F">
        <w:t xml:space="preserve"> ) – 3 szt. Router – 3 szt. UPS do serwera – 3 szt. Stanowisko drukujące wielofunkcyjne – 3 szt. Stanowisko ucznia - terminal – 75 szt. Stanowisko ucznia - monitor – 75 szt. Stanowisko nauczyciela - monitor – 3 szt. Stanowisko nauczyciela – laptop 3szt. Dodatkowe stanowisko do przygotowania lekcji – dodatkowy laptop – 3 szt. Tablica interaktywna – 3 szt. Projektor – 3 szt. System operacyjny serwerowo - terminalowy z licencjami dostępowymi Nakładka klawiaturowa na stanowisko dla osoby niepełnosprawnej - 3szt. Stacja dokująca – 3 szt. Oprogramowanie do zarządzania pracownią. Oprogramowanie </w:t>
      </w:r>
      <w:proofErr w:type="spellStart"/>
      <w:r w:rsidRPr="007A468F">
        <w:t>dydaktyczno</w:t>
      </w:r>
      <w:proofErr w:type="spellEnd"/>
      <w:r w:rsidRPr="007A468F">
        <w:t xml:space="preserve"> – edukacyjne – 3 zestawy Oprogramowanie na stanowisko dla osoby niepełnosprawnej – 3 zestawy Oprogramowanie </w:t>
      </w:r>
      <w:proofErr w:type="spellStart"/>
      <w:r w:rsidRPr="007A468F">
        <w:t>edukacyjno</w:t>
      </w:r>
      <w:proofErr w:type="spellEnd"/>
      <w:r w:rsidRPr="007A468F">
        <w:t xml:space="preserve"> – biurowe – 27szt. Oprogramowanie antywirusowe – 27szt. Budowa sieci LAN w placówkach – </w:t>
      </w:r>
      <w:r w:rsidRPr="007A468F">
        <w:br/>
      </w:r>
      <w:r w:rsidRPr="007A468F">
        <w:rPr>
          <w:b/>
          <w:bCs/>
        </w:rPr>
        <w:t xml:space="preserve">2) Wspólny Słownik Zamówień (CPV): </w:t>
      </w:r>
      <w:r w:rsidRPr="007A468F">
        <w:t>30236000-2</w:t>
      </w:r>
      <w:r w:rsidRPr="007A468F">
        <w:br/>
      </w:r>
      <w:r w:rsidRPr="007A468F">
        <w:rPr>
          <w:b/>
          <w:bCs/>
        </w:rPr>
        <w:t>3) Wartość części zamówienia (jeżeli zamawiający podaje informacje o wartości zamówienia):</w:t>
      </w:r>
      <w:r w:rsidRPr="007A468F">
        <w:br/>
      </w:r>
      <w:r w:rsidRPr="007A468F">
        <w:lastRenderedPageBreak/>
        <w:t xml:space="preserve">Wartość bez VAT: </w:t>
      </w:r>
      <w:r w:rsidRPr="007A468F">
        <w:br/>
        <w:t xml:space="preserve">Waluta: </w:t>
      </w:r>
    </w:p>
    <w:p w:rsidR="007A468F" w:rsidRPr="007A468F" w:rsidRDefault="007A468F" w:rsidP="007A468F">
      <w:r w:rsidRPr="007A468F">
        <w:br/>
      </w:r>
      <w:r w:rsidRPr="007A468F">
        <w:rPr>
          <w:b/>
          <w:bCs/>
        </w:rPr>
        <w:t xml:space="preserve">4) Czas trwania lub termin wykonania: </w:t>
      </w:r>
      <w:r w:rsidRPr="007A468F">
        <w:br/>
      </w:r>
      <w:r w:rsidRPr="007A468F">
        <w:rPr>
          <w:b/>
          <w:bCs/>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1066"/>
        <w:gridCol w:w="1242"/>
      </w:tblGrid>
      <w:tr w:rsidR="007A468F" w:rsidRPr="007A468F" w:rsidTr="007A468F">
        <w:trPr>
          <w:tblCellSpacing w:w="15" w:type="dxa"/>
          <w:jc w:val="center"/>
        </w:trPr>
        <w:tc>
          <w:tcPr>
            <w:tcW w:w="0" w:type="auto"/>
            <w:vAlign w:val="center"/>
            <w:hideMark/>
          </w:tcPr>
          <w:p w:rsidR="007A468F" w:rsidRPr="007A468F" w:rsidRDefault="007A468F" w:rsidP="007A468F">
            <w:r w:rsidRPr="007A468F">
              <w:rPr>
                <w:i/>
                <w:iCs/>
              </w:rPr>
              <w:t>Kryteria</w:t>
            </w:r>
          </w:p>
        </w:tc>
        <w:tc>
          <w:tcPr>
            <w:tcW w:w="0" w:type="auto"/>
            <w:vAlign w:val="center"/>
            <w:hideMark/>
          </w:tcPr>
          <w:p w:rsidR="007A468F" w:rsidRPr="007A468F" w:rsidRDefault="007A468F" w:rsidP="007A468F">
            <w:r w:rsidRPr="007A468F">
              <w:rPr>
                <w:i/>
                <w:iCs/>
              </w:rPr>
              <w:t>Znaczenie</w:t>
            </w:r>
          </w:p>
        </w:tc>
      </w:tr>
      <w:tr w:rsidR="007A468F" w:rsidRPr="007A468F" w:rsidTr="007A468F">
        <w:trPr>
          <w:tblCellSpacing w:w="15" w:type="dxa"/>
          <w:jc w:val="center"/>
        </w:trPr>
        <w:tc>
          <w:tcPr>
            <w:tcW w:w="0" w:type="auto"/>
            <w:vAlign w:val="center"/>
            <w:hideMark/>
          </w:tcPr>
          <w:p w:rsidR="007A468F" w:rsidRPr="007A468F" w:rsidRDefault="007A468F" w:rsidP="007A468F">
            <w:r w:rsidRPr="007A468F">
              <w:t>cena</w:t>
            </w:r>
          </w:p>
        </w:tc>
        <w:tc>
          <w:tcPr>
            <w:tcW w:w="0" w:type="auto"/>
            <w:vAlign w:val="center"/>
            <w:hideMark/>
          </w:tcPr>
          <w:p w:rsidR="007A468F" w:rsidRPr="007A468F" w:rsidRDefault="007A468F" w:rsidP="007A468F">
            <w:r w:rsidRPr="007A468F">
              <w:t>60</w:t>
            </w:r>
          </w:p>
        </w:tc>
      </w:tr>
      <w:tr w:rsidR="007A468F" w:rsidRPr="007A468F" w:rsidTr="007A468F">
        <w:trPr>
          <w:tblCellSpacing w:w="15" w:type="dxa"/>
          <w:jc w:val="center"/>
        </w:trPr>
        <w:tc>
          <w:tcPr>
            <w:tcW w:w="0" w:type="auto"/>
            <w:vAlign w:val="center"/>
            <w:hideMark/>
          </w:tcPr>
          <w:p w:rsidR="007A468F" w:rsidRPr="007A468F" w:rsidRDefault="007A468F" w:rsidP="007A468F">
            <w:r w:rsidRPr="007A468F">
              <w:t>termin</w:t>
            </w:r>
          </w:p>
        </w:tc>
        <w:tc>
          <w:tcPr>
            <w:tcW w:w="0" w:type="auto"/>
            <w:vAlign w:val="center"/>
            <w:hideMark/>
          </w:tcPr>
          <w:p w:rsidR="007A468F" w:rsidRPr="007A468F" w:rsidRDefault="007A468F" w:rsidP="007A468F">
            <w:r w:rsidRPr="007A468F">
              <w:t>40</w:t>
            </w:r>
          </w:p>
        </w:tc>
      </w:tr>
    </w:tbl>
    <w:p w:rsidR="007A468F" w:rsidRPr="007A468F" w:rsidRDefault="007A468F" w:rsidP="007A468F">
      <w:r w:rsidRPr="007A468F">
        <w:rPr>
          <w:b/>
          <w:bCs/>
        </w:rPr>
        <w:t xml:space="preserve">6) INFORMACJE DODATKOWE: </w:t>
      </w:r>
    </w:p>
    <w:p w:rsidR="008D02F5" w:rsidRDefault="008D02F5"/>
    <w:sectPr w:rsidR="008D02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68F"/>
    <w:rsid w:val="007A468F"/>
    <w:rsid w:val="00873E12"/>
    <w:rsid w:val="008D02F5"/>
    <w:rsid w:val="00A77D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77D60"/>
    <w:rPr>
      <w:color w:val="0000FF" w:themeColor="hyperlink"/>
      <w:u w:val="single"/>
    </w:rPr>
  </w:style>
  <w:style w:type="paragraph" w:styleId="Tekstdymka">
    <w:name w:val="Balloon Text"/>
    <w:basedOn w:val="Normalny"/>
    <w:link w:val="TekstdymkaZnak"/>
    <w:uiPriority w:val="99"/>
    <w:semiHidden/>
    <w:unhideWhenUsed/>
    <w:rsid w:val="00873E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3E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77D60"/>
    <w:rPr>
      <w:color w:val="0000FF" w:themeColor="hyperlink"/>
      <w:u w:val="single"/>
    </w:rPr>
  </w:style>
  <w:style w:type="paragraph" w:styleId="Tekstdymka">
    <w:name w:val="Balloon Text"/>
    <w:basedOn w:val="Normalny"/>
    <w:link w:val="TekstdymkaZnak"/>
    <w:uiPriority w:val="99"/>
    <w:semiHidden/>
    <w:unhideWhenUsed/>
    <w:rsid w:val="00873E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3E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200070">
      <w:bodyDiv w:val="1"/>
      <w:marLeft w:val="0"/>
      <w:marRight w:val="0"/>
      <w:marTop w:val="0"/>
      <w:marBottom w:val="0"/>
      <w:divBdr>
        <w:top w:val="none" w:sz="0" w:space="0" w:color="auto"/>
        <w:left w:val="none" w:sz="0" w:space="0" w:color="auto"/>
        <w:bottom w:val="none" w:sz="0" w:space="0" w:color="auto"/>
        <w:right w:val="none" w:sz="0" w:space="0" w:color="auto"/>
      </w:divBdr>
      <w:divsChild>
        <w:div w:id="1124732184">
          <w:marLeft w:val="0"/>
          <w:marRight w:val="0"/>
          <w:marTop w:val="0"/>
          <w:marBottom w:val="0"/>
          <w:divBdr>
            <w:top w:val="none" w:sz="0" w:space="0" w:color="auto"/>
            <w:left w:val="none" w:sz="0" w:space="0" w:color="auto"/>
            <w:bottom w:val="none" w:sz="0" w:space="0" w:color="auto"/>
            <w:right w:val="none" w:sz="0" w:space="0" w:color="auto"/>
          </w:divBdr>
          <w:divsChild>
            <w:div w:id="603924924">
              <w:marLeft w:val="0"/>
              <w:marRight w:val="0"/>
              <w:marTop w:val="0"/>
              <w:marBottom w:val="0"/>
              <w:divBdr>
                <w:top w:val="none" w:sz="0" w:space="0" w:color="auto"/>
                <w:left w:val="none" w:sz="0" w:space="0" w:color="auto"/>
                <w:bottom w:val="none" w:sz="0" w:space="0" w:color="auto"/>
                <w:right w:val="none" w:sz="0" w:space="0" w:color="auto"/>
              </w:divBdr>
              <w:divsChild>
                <w:div w:id="1359618508">
                  <w:marLeft w:val="0"/>
                  <w:marRight w:val="0"/>
                  <w:marTop w:val="0"/>
                  <w:marBottom w:val="0"/>
                  <w:divBdr>
                    <w:top w:val="none" w:sz="0" w:space="0" w:color="auto"/>
                    <w:left w:val="none" w:sz="0" w:space="0" w:color="auto"/>
                    <w:bottom w:val="none" w:sz="0" w:space="0" w:color="auto"/>
                    <w:right w:val="none" w:sz="0" w:space="0" w:color="auto"/>
                  </w:divBdr>
                  <w:divsChild>
                    <w:div w:id="863707894">
                      <w:marLeft w:val="0"/>
                      <w:marRight w:val="0"/>
                      <w:marTop w:val="0"/>
                      <w:marBottom w:val="0"/>
                      <w:divBdr>
                        <w:top w:val="none" w:sz="0" w:space="0" w:color="auto"/>
                        <w:left w:val="none" w:sz="0" w:space="0" w:color="auto"/>
                        <w:bottom w:val="none" w:sz="0" w:space="0" w:color="auto"/>
                        <w:right w:val="none" w:sz="0" w:space="0" w:color="auto"/>
                      </w:divBdr>
                      <w:divsChild>
                        <w:div w:id="1726905407">
                          <w:marLeft w:val="0"/>
                          <w:marRight w:val="0"/>
                          <w:marTop w:val="0"/>
                          <w:marBottom w:val="0"/>
                          <w:divBdr>
                            <w:top w:val="none" w:sz="0" w:space="0" w:color="auto"/>
                            <w:left w:val="none" w:sz="0" w:space="0" w:color="auto"/>
                            <w:bottom w:val="none" w:sz="0" w:space="0" w:color="auto"/>
                            <w:right w:val="none" w:sz="0" w:space="0" w:color="auto"/>
                          </w:divBdr>
                          <w:divsChild>
                            <w:div w:id="522329377">
                              <w:marLeft w:val="0"/>
                              <w:marRight w:val="0"/>
                              <w:marTop w:val="0"/>
                              <w:marBottom w:val="0"/>
                              <w:divBdr>
                                <w:top w:val="none" w:sz="0" w:space="0" w:color="auto"/>
                                <w:left w:val="none" w:sz="0" w:space="0" w:color="auto"/>
                                <w:bottom w:val="none" w:sz="0" w:space="0" w:color="auto"/>
                                <w:right w:val="none" w:sz="0" w:space="0" w:color="auto"/>
                              </w:divBdr>
                            </w:div>
                            <w:div w:id="36470732">
                              <w:marLeft w:val="0"/>
                              <w:marRight w:val="0"/>
                              <w:marTop w:val="0"/>
                              <w:marBottom w:val="0"/>
                              <w:divBdr>
                                <w:top w:val="none" w:sz="0" w:space="0" w:color="auto"/>
                                <w:left w:val="none" w:sz="0" w:space="0" w:color="auto"/>
                                <w:bottom w:val="none" w:sz="0" w:space="0" w:color="auto"/>
                                <w:right w:val="none" w:sz="0" w:space="0" w:color="auto"/>
                              </w:divBdr>
                            </w:div>
                            <w:div w:id="1541671372">
                              <w:marLeft w:val="0"/>
                              <w:marRight w:val="0"/>
                              <w:marTop w:val="0"/>
                              <w:marBottom w:val="0"/>
                              <w:divBdr>
                                <w:top w:val="none" w:sz="0" w:space="0" w:color="auto"/>
                                <w:left w:val="none" w:sz="0" w:space="0" w:color="auto"/>
                                <w:bottom w:val="none" w:sz="0" w:space="0" w:color="auto"/>
                                <w:right w:val="none" w:sz="0" w:space="0" w:color="auto"/>
                              </w:divBdr>
                            </w:div>
                            <w:div w:id="1936665247">
                              <w:marLeft w:val="0"/>
                              <w:marRight w:val="0"/>
                              <w:marTop w:val="0"/>
                              <w:marBottom w:val="0"/>
                              <w:divBdr>
                                <w:top w:val="none" w:sz="0" w:space="0" w:color="auto"/>
                                <w:left w:val="none" w:sz="0" w:space="0" w:color="auto"/>
                                <w:bottom w:val="none" w:sz="0" w:space="0" w:color="auto"/>
                                <w:right w:val="none" w:sz="0" w:space="0" w:color="auto"/>
                              </w:divBdr>
                            </w:div>
                            <w:div w:id="1719665930">
                              <w:marLeft w:val="0"/>
                              <w:marRight w:val="0"/>
                              <w:marTop w:val="0"/>
                              <w:marBottom w:val="0"/>
                              <w:divBdr>
                                <w:top w:val="none" w:sz="0" w:space="0" w:color="auto"/>
                                <w:left w:val="none" w:sz="0" w:space="0" w:color="auto"/>
                                <w:bottom w:val="none" w:sz="0" w:space="0" w:color="auto"/>
                                <w:right w:val="none" w:sz="0" w:space="0" w:color="auto"/>
                              </w:divBdr>
                            </w:div>
                            <w:div w:id="601063026">
                              <w:marLeft w:val="0"/>
                              <w:marRight w:val="0"/>
                              <w:marTop w:val="0"/>
                              <w:marBottom w:val="0"/>
                              <w:divBdr>
                                <w:top w:val="none" w:sz="0" w:space="0" w:color="auto"/>
                                <w:left w:val="none" w:sz="0" w:space="0" w:color="auto"/>
                                <w:bottom w:val="none" w:sz="0" w:space="0" w:color="auto"/>
                                <w:right w:val="none" w:sz="0" w:space="0" w:color="auto"/>
                              </w:divBdr>
                            </w:div>
                            <w:div w:id="1024401963">
                              <w:marLeft w:val="0"/>
                              <w:marRight w:val="0"/>
                              <w:marTop w:val="0"/>
                              <w:marBottom w:val="0"/>
                              <w:divBdr>
                                <w:top w:val="none" w:sz="0" w:space="0" w:color="auto"/>
                                <w:left w:val="none" w:sz="0" w:space="0" w:color="auto"/>
                                <w:bottom w:val="none" w:sz="0" w:space="0" w:color="auto"/>
                                <w:right w:val="none" w:sz="0" w:space="0" w:color="auto"/>
                              </w:divBdr>
                            </w:div>
                          </w:divsChild>
                        </w:div>
                        <w:div w:id="983781476">
                          <w:marLeft w:val="0"/>
                          <w:marRight w:val="0"/>
                          <w:marTop w:val="0"/>
                          <w:marBottom w:val="0"/>
                          <w:divBdr>
                            <w:top w:val="none" w:sz="0" w:space="0" w:color="auto"/>
                            <w:left w:val="none" w:sz="0" w:space="0" w:color="auto"/>
                            <w:bottom w:val="none" w:sz="0" w:space="0" w:color="auto"/>
                            <w:right w:val="none" w:sz="0" w:space="0" w:color="auto"/>
                          </w:divBdr>
                          <w:divsChild>
                            <w:div w:id="1845321035">
                              <w:marLeft w:val="0"/>
                              <w:marRight w:val="0"/>
                              <w:marTop w:val="0"/>
                              <w:marBottom w:val="0"/>
                              <w:divBdr>
                                <w:top w:val="none" w:sz="0" w:space="0" w:color="auto"/>
                                <w:left w:val="none" w:sz="0" w:space="0" w:color="auto"/>
                                <w:bottom w:val="none" w:sz="0" w:space="0" w:color="auto"/>
                                <w:right w:val="none" w:sz="0" w:space="0" w:color="auto"/>
                              </w:divBdr>
                              <w:divsChild>
                                <w:div w:id="98894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4040">
                          <w:marLeft w:val="0"/>
                          <w:marRight w:val="0"/>
                          <w:marTop w:val="0"/>
                          <w:marBottom w:val="0"/>
                          <w:divBdr>
                            <w:top w:val="none" w:sz="0" w:space="0" w:color="auto"/>
                            <w:left w:val="none" w:sz="0" w:space="0" w:color="auto"/>
                            <w:bottom w:val="none" w:sz="0" w:space="0" w:color="auto"/>
                            <w:right w:val="none" w:sz="0" w:space="0" w:color="auto"/>
                          </w:divBdr>
                          <w:divsChild>
                            <w:div w:id="814377895">
                              <w:marLeft w:val="0"/>
                              <w:marRight w:val="0"/>
                              <w:marTop w:val="0"/>
                              <w:marBottom w:val="0"/>
                              <w:divBdr>
                                <w:top w:val="none" w:sz="0" w:space="0" w:color="auto"/>
                                <w:left w:val="none" w:sz="0" w:space="0" w:color="auto"/>
                                <w:bottom w:val="none" w:sz="0" w:space="0" w:color="auto"/>
                                <w:right w:val="none" w:sz="0" w:space="0" w:color="auto"/>
                              </w:divBdr>
                              <w:divsChild>
                                <w:div w:id="18069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081852">
      <w:bodyDiv w:val="1"/>
      <w:marLeft w:val="0"/>
      <w:marRight w:val="0"/>
      <w:marTop w:val="0"/>
      <w:marBottom w:val="0"/>
      <w:divBdr>
        <w:top w:val="none" w:sz="0" w:space="0" w:color="auto"/>
        <w:left w:val="none" w:sz="0" w:space="0" w:color="auto"/>
        <w:bottom w:val="none" w:sz="0" w:space="0" w:color="auto"/>
        <w:right w:val="none" w:sz="0" w:space="0" w:color="auto"/>
      </w:divBdr>
      <w:divsChild>
        <w:div w:id="1825314976">
          <w:marLeft w:val="0"/>
          <w:marRight w:val="0"/>
          <w:marTop w:val="0"/>
          <w:marBottom w:val="0"/>
          <w:divBdr>
            <w:top w:val="none" w:sz="0" w:space="0" w:color="auto"/>
            <w:left w:val="none" w:sz="0" w:space="0" w:color="auto"/>
            <w:bottom w:val="none" w:sz="0" w:space="0" w:color="auto"/>
            <w:right w:val="none" w:sz="0" w:space="0" w:color="auto"/>
          </w:divBdr>
          <w:divsChild>
            <w:div w:id="715012166">
              <w:marLeft w:val="0"/>
              <w:marRight w:val="0"/>
              <w:marTop w:val="0"/>
              <w:marBottom w:val="0"/>
              <w:divBdr>
                <w:top w:val="none" w:sz="0" w:space="0" w:color="auto"/>
                <w:left w:val="none" w:sz="0" w:space="0" w:color="auto"/>
                <w:bottom w:val="none" w:sz="0" w:space="0" w:color="auto"/>
                <w:right w:val="none" w:sz="0" w:space="0" w:color="auto"/>
              </w:divBdr>
              <w:divsChild>
                <w:div w:id="1311055488">
                  <w:marLeft w:val="0"/>
                  <w:marRight w:val="0"/>
                  <w:marTop w:val="0"/>
                  <w:marBottom w:val="0"/>
                  <w:divBdr>
                    <w:top w:val="none" w:sz="0" w:space="0" w:color="auto"/>
                    <w:left w:val="none" w:sz="0" w:space="0" w:color="auto"/>
                    <w:bottom w:val="none" w:sz="0" w:space="0" w:color="auto"/>
                    <w:right w:val="none" w:sz="0" w:space="0" w:color="auto"/>
                  </w:divBdr>
                  <w:divsChild>
                    <w:div w:id="634994584">
                      <w:marLeft w:val="0"/>
                      <w:marRight w:val="0"/>
                      <w:marTop w:val="0"/>
                      <w:marBottom w:val="0"/>
                      <w:divBdr>
                        <w:top w:val="none" w:sz="0" w:space="0" w:color="auto"/>
                        <w:left w:val="none" w:sz="0" w:space="0" w:color="auto"/>
                        <w:bottom w:val="none" w:sz="0" w:space="0" w:color="auto"/>
                        <w:right w:val="none" w:sz="0" w:space="0" w:color="auto"/>
                      </w:divBdr>
                      <w:divsChild>
                        <w:div w:id="266040072">
                          <w:marLeft w:val="0"/>
                          <w:marRight w:val="0"/>
                          <w:marTop w:val="0"/>
                          <w:marBottom w:val="0"/>
                          <w:divBdr>
                            <w:top w:val="none" w:sz="0" w:space="0" w:color="auto"/>
                            <w:left w:val="none" w:sz="0" w:space="0" w:color="auto"/>
                            <w:bottom w:val="none" w:sz="0" w:space="0" w:color="auto"/>
                            <w:right w:val="none" w:sz="0" w:space="0" w:color="auto"/>
                          </w:divBdr>
                        </w:div>
                        <w:div w:id="292561875">
                          <w:marLeft w:val="0"/>
                          <w:marRight w:val="0"/>
                          <w:marTop w:val="0"/>
                          <w:marBottom w:val="0"/>
                          <w:divBdr>
                            <w:top w:val="none" w:sz="0" w:space="0" w:color="auto"/>
                            <w:left w:val="none" w:sz="0" w:space="0" w:color="auto"/>
                            <w:bottom w:val="none" w:sz="0" w:space="0" w:color="auto"/>
                            <w:right w:val="none" w:sz="0" w:space="0" w:color="auto"/>
                          </w:divBdr>
                        </w:div>
                        <w:div w:id="1489401756">
                          <w:marLeft w:val="0"/>
                          <w:marRight w:val="0"/>
                          <w:marTop w:val="0"/>
                          <w:marBottom w:val="0"/>
                          <w:divBdr>
                            <w:top w:val="none" w:sz="0" w:space="0" w:color="auto"/>
                            <w:left w:val="none" w:sz="0" w:space="0" w:color="auto"/>
                            <w:bottom w:val="none" w:sz="0" w:space="0" w:color="auto"/>
                            <w:right w:val="none" w:sz="0" w:space="0" w:color="auto"/>
                          </w:divBdr>
                        </w:div>
                        <w:div w:id="1985770257">
                          <w:marLeft w:val="0"/>
                          <w:marRight w:val="0"/>
                          <w:marTop w:val="0"/>
                          <w:marBottom w:val="0"/>
                          <w:divBdr>
                            <w:top w:val="none" w:sz="0" w:space="0" w:color="auto"/>
                            <w:left w:val="none" w:sz="0" w:space="0" w:color="auto"/>
                            <w:bottom w:val="none" w:sz="0" w:space="0" w:color="auto"/>
                            <w:right w:val="none" w:sz="0" w:space="0" w:color="auto"/>
                          </w:divBdr>
                          <w:divsChild>
                            <w:div w:id="1006446741">
                              <w:marLeft w:val="0"/>
                              <w:marRight w:val="0"/>
                              <w:marTop w:val="0"/>
                              <w:marBottom w:val="0"/>
                              <w:divBdr>
                                <w:top w:val="none" w:sz="0" w:space="0" w:color="auto"/>
                                <w:left w:val="none" w:sz="0" w:space="0" w:color="auto"/>
                                <w:bottom w:val="none" w:sz="0" w:space="0" w:color="auto"/>
                                <w:right w:val="none" w:sz="0" w:space="0" w:color="auto"/>
                              </w:divBdr>
                            </w:div>
                          </w:divsChild>
                        </w:div>
                        <w:div w:id="1652321757">
                          <w:marLeft w:val="0"/>
                          <w:marRight w:val="0"/>
                          <w:marTop w:val="0"/>
                          <w:marBottom w:val="0"/>
                          <w:divBdr>
                            <w:top w:val="none" w:sz="0" w:space="0" w:color="auto"/>
                            <w:left w:val="none" w:sz="0" w:space="0" w:color="auto"/>
                            <w:bottom w:val="none" w:sz="0" w:space="0" w:color="auto"/>
                            <w:right w:val="none" w:sz="0" w:space="0" w:color="auto"/>
                          </w:divBdr>
                          <w:divsChild>
                            <w:div w:id="1856072107">
                              <w:marLeft w:val="0"/>
                              <w:marRight w:val="0"/>
                              <w:marTop w:val="0"/>
                              <w:marBottom w:val="0"/>
                              <w:divBdr>
                                <w:top w:val="none" w:sz="0" w:space="0" w:color="auto"/>
                                <w:left w:val="none" w:sz="0" w:space="0" w:color="auto"/>
                                <w:bottom w:val="none" w:sz="0" w:space="0" w:color="auto"/>
                                <w:right w:val="none" w:sz="0" w:space="0" w:color="auto"/>
                              </w:divBdr>
                            </w:div>
                          </w:divsChild>
                        </w:div>
                        <w:div w:id="1634946591">
                          <w:marLeft w:val="0"/>
                          <w:marRight w:val="0"/>
                          <w:marTop w:val="0"/>
                          <w:marBottom w:val="0"/>
                          <w:divBdr>
                            <w:top w:val="none" w:sz="0" w:space="0" w:color="auto"/>
                            <w:left w:val="none" w:sz="0" w:space="0" w:color="auto"/>
                            <w:bottom w:val="none" w:sz="0" w:space="0" w:color="auto"/>
                            <w:right w:val="none" w:sz="0" w:space="0" w:color="auto"/>
                          </w:divBdr>
                          <w:divsChild>
                            <w:div w:id="1358502804">
                              <w:marLeft w:val="0"/>
                              <w:marRight w:val="0"/>
                              <w:marTop w:val="0"/>
                              <w:marBottom w:val="0"/>
                              <w:divBdr>
                                <w:top w:val="none" w:sz="0" w:space="0" w:color="auto"/>
                                <w:left w:val="none" w:sz="0" w:space="0" w:color="auto"/>
                                <w:bottom w:val="none" w:sz="0" w:space="0" w:color="auto"/>
                                <w:right w:val="none" w:sz="0" w:space="0" w:color="auto"/>
                              </w:divBdr>
                            </w:div>
                            <w:div w:id="426972853">
                              <w:marLeft w:val="0"/>
                              <w:marRight w:val="0"/>
                              <w:marTop w:val="0"/>
                              <w:marBottom w:val="0"/>
                              <w:divBdr>
                                <w:top w:val="none" w:sz="0" w:space="0" w:color="auto"/>
                                <w:left w:val="none" w:sz="0" w:space="0" w:color="auto"/>
                                <w:bottom w:val="none" w:sz="0" w:space="0" w:color="auto"/>
                                <w:right w:val="none" w:sz="0" w:space="0" w:color="auto"/>
                              </w:divBdr>
                            </w:div>
                            <w:div w:id="851728727">
                              <w:marLeft w:val="0"/>
                              <w:marRight w:val="0"/>
                              <w:marTop w:val="0"/>
                              <w:marBottom w:val="0"/>
                              <w:divBdr>
                                <w:top w:val="none" w:sz="0" w:space="0" w:color="auto"/>
                                <w:left w:val="none" w:sz="0" w:space="0" w:color="auto"/>
                                <w:bottom w:val="none" w:sz="0" w:space="0" w:color="auto"/>
                                <w:right w:val="none" w:sz="0" w:space="0" w:color="auto"/>
                              </w:divBdr>
                            </w:div>
                            <w:div w:id="2033417167">
                              <w:marLeft w:val="0"/>
                              <w:marRight w:val="0"/>
                              <w:marTop w:val="0"/>
                              <w:marBottom w:val="0"/>
                              <w:divBdr>
                                <w:top w:val="none" w:sz="0" w:space="0" w:color="auto"/>
                                <w:left w:val="none" w:sz="0" w:space="0" w:color="auto"/>
                                <w:bottom w:val="none" w:sz="0" w:space="0" w:color="auto"/>
                                <w:right w:val="none" w:sz="0" w:space="0" w:color="auto"/>
                              </w:divBdr>
                            </w:div>
                          </w:divsChild>
                        </w:div>
                        <w:div w:id="14699076">
                          <w:marLeft w:val="0"/>
                          <w:marRight w:val="0"/>
                          <w:marTop w:val="0"/>
                          <w:marBottom w:val="0"/>
                          <w:divBdr>
                            <w:top w:val="none" w:sz="0" w:space="0" w:color="auto"/>
                            <w:left w:val="none" w:sz="0" w:space="0" w:color="auto"/>
                            <w:bottom w:val="none" w:sz="0" w:space="0" w:color="auto"/>
                            <w:right w:val="none" w:sz="0" w:space="0" w:color="auto"/>
                          </w:divBdr>
                          <w:divsChild>
                            <w:div w:id="585581470">
                              <w:marLeft w:val="0"/>
                              <w:marRight w:val="0"/>
                              <w:marTop w:val="0"/>
                              <w:marBottom w:val="0"/>
                              <w:divBdr>
                                <w:top w:val="none" w:sz="0" w:space="0" w:color="auto"/>
                                <w:left w:val="none" w:sz="0" w:space="0" w:color="auto"/>
                                <w:bottom w:val="none" w:sz="0" w:space="0" w:color="auto"/>
                                <w:right w:val="none" w:sz="0" w:space="0" w:color="auto"/>
                              </w:divBdr>
                            </w:div>
                            <w:div w:id="795418098">
                              <w:marLeft w:val="0"/>
                              <w:marRight w:val="0"/>
                              <w:marTop w:val="0"/>
                              <w:marBottom w:val="0"/>
                              <w:divBdr>
                                <w:top w:val="none" w:sz="0" w:space="0" w:color="auto"/>
                                <w:left w:val="none" w:sz="0" w:space="0" w:color="auto"/>
                                <w:bottom w:val="none" w:sz="0" w:space="0" w:color="auto"/>
                                <w:right w:val="none" w:sz="0" w:space="0" w:color="auto"/>
                              </w:divBdr>
                            </w:div>
                            <w:div w:id="1417749493">
                              <w:marLeft w:val="0"/>
                              <w:marRight w:val="0"/>
                              <w:marTop w:val="0"/>
                              <w:marBottom w:val="0"/>
                              <w:divBdr>
                                <w:top w:val="none" w:sz="0" w:space="0" w:color="auto"/>
                                <w:left w:val="none" w:sz="0" w:space="0" w:color="auto"/>
                                <w:bottom w:val="none" w:sz="0" w:space="0" w:color="auto"/>
                                <w:right w:val="none" w:sz="0" w:space="0" w:color="auto"/>
                              </w:divBdr>
                            </w:div>
                            <w:div w:id="2128814367">
                              <w:marLeft w:val="0"/>
                              <w:marRight w:val="0"/>
                              <w:marTop w:val="0"/>
                              <w:marBottom w:val="0"/>
                              <w:divBdr>
                                <w:top w:val="none" w:sz="0" w:space="0" w:color="auto"/>
                                <w:left w:val="none" w:sz="0" w:space="0" w:color="auto"/>
                                <w:bottom w:val="none" w:sz="0" w:space="0" w:color="auto"/>
                                <w:right w:val="none" w:sz="0" w:space="0" w:color="auto"/>
                              </w:divBdr>
                            </w:div>
                            <w:div w:id="914052626">
                              <w:marLeft w:val="0"/>
                              <w:marRight w:val="0"/>
                              <w:marTop w:val="0"/>
                              <w:marBottom w:val="0"/>
                              <w:divBdr>
                                <w:top w:val="none" w:sz="0" w:space="0" w:color="auto"/>
                                <w:left w:val="none" w:sz="0" w:space="0" w:color="auto"/>
                                <w:bottom w:val="none" w:sz="0" w:space="0" w:color="auto"/>
                                <w:right w:val="none" w:sz="0" w:space="0" w:color="auto"/>
                              </w:divBdr>
                            </w:div>
                            <w:div w:id="222789071">
                              <w:marLeft w:val="0"/>
                              <w:marRight w:val="0"/>
                              <w:marTop w:val="0"/>
                              <w:marBottom w:val="0"/>
                              <w:divBdr>
                                <w:top w:val="none" w:sz="0" w:space="0" w:color="auto"/>
                                <w:left w:val="none" w:sz="0" w:space="0" w:color="auto"/>
                                <w:bottom w:val="none" w:sz="0" w:space="0" w:color="auto"/>
                                <w:right w:val="none" w:sz="0" w:space="0" w:color="auto"/>
                              </w:divBdr>
                            </w:div>
                            <w:div w:id="293219845">
                              <w:marLeft w:val="0"/>
                              <w:marRight w:val="0"/>
                              <w:marTop w:val="0"/>
                              <w:marBottom w:val="0"/>
                              <w:divBdr>
                                <w:top w:val="none" w:sz="0" w:space="0" w:color="auto"/>
                                <w:left w:val="none" w:sz="0" w:space="0" w:color="auto"/>
                                <w:bottom w:val="none" w:sz="0" w:space="0" w:color="auto"/>
                                <w:right w:val="none" w:sz="0" w:space="0" w:color="auto"/>
                              </w:divBdr>
                            </w:div>
                          </w:divsChild>
                        </w:div>
                        <w:div w:id="1172378060">
                          <w:marLeft w:val="0"/>
                          <w:marRight w:val="0"/>
                          <w:marTop w:val="0"/>
                          <w:marBottom w:val="0"/>
                          <w:divBdr>
                            <w:top w:val="none" w:sz="0" w:space="0" w:color="auto"/>
                            <w:left w:val="none" w:sz="0" w:space="0" w:color="auto"/>
                            <w:bottom w:val="none" w:sz="0" w:space="0" w:color="auto"/>
                            <w:right w:val="none" w:sz="0" w:space="0" w:color="auto"/>
                          </w:divBdr>
                          <w:divsChild>
                            <w:div w:id="684089491">
                              <w:marLeft w:val="0"/>
                              <w:marRight w:val="0"/>
                              <w:marTop w:val="0"/>
                              <w:marBottom w:val="0"/>
                              <w:divBdr>
                                <w:top w:val="none" w:sz="0" w:space="0" w:color="auto"/>
                                <w:left w:val="none" w:sz="0" w:space="0" w:color="auto"/>
                                <w:bottom w:val="none" w:sz="0" w:space="0" w:color="auto"/>
                                <w:right w:val="none" w:sz="0" w:space="0" w:color="auto"/>
                              </w:divBdr>
                            </w:div>
                            <w:div w:id="449861050">
                              <w:marLeft w:val="0"/>
                              <w:marRight w:val="0"/>
                              <w:marTop w:val="0"/>
                              <w:marBottom w:val="0"/>
                              <w:divBdr>
                                <w:top w:val="none" w:sz="0" w:space="0" w:color="auto"/>
                                <w:left w:val="none" w:sz="0" w:space="0" w:color="auto"/>
                                <w:bottom w:val="none" w:sz="0" w:space="0" w:color="auto"/>
                                <w:right w:val="none" w:sz="0" w:space="0" w:color="auto"/>
                              </w:divBdr>
                            </w:div>
                            <w:div w:id="1695572137">
                              <w:marLeft w:val="0"/>
                              <w:marRight w:val="0"/>
                              <w:marTop w:val="0"/>
                              <w:marBottom w:val="0"/>
                              <w:divBdr>
                                <w:top w:val="none" w:sz="0" w:space="0" w:color="auto"/>
                                <w:left w:val="none" w:sz="0" w:space="0" w:color="auto"/>
                                <w:bottom w:val="none" w:sz="0" w:space="0" w:color="auto"/>
                                <w:right w:val="none" w:sz="0" w:space="0" w:color="auto"/>
                              </w:divBdr>
                            </w:div>
                          </w:divsChild>
                        </w:div>
                        <w:div w:id="1573000210">
                          <w:marLeft w:val="0"/>
                          <w:marRight w:val="0"/>
                          <w:marTop w:val="0"/>
                          <w:marBottom w:val="0"/>
                          <w:divBdr>
                            <w:top w:val="none" w:sz="0" w:space="0" w:color="auto"/>
                            <w:left w:val="none" w:sz="0" w:space="0" w:color="auto"/>
                            <w:bottom w:val="none" w:sz="0" w:space="0" w:color="auto"/>
                            <w:right w:val="none" w:sz="0" w:space="0" w:color="auto"/>
                          </w:divBdr>
                          <w:divsChild>
                            <w:div w:id="1126896538">
                              <w:marLeft w:val="0"/>
                              <w:marRight w:val="0"/>
                              <w:marTop w:val="0"/>
                              <w:marBottom w:val="0"/>
                              <w:divBdr>
                                <w:top w:val="none" w:sz="0" w:space="0" w:color="auto"/>
                                <w:left w:val="none" w:sz="0" w:space="0" w:color="auto"/>
                                <w:bottom w:val="none" w:sz="0" w:space="0" w:color="auto"/>
                                <w:right w:val="none" w:sz="0" w:space="0" w:color="auto"/>
                              </w:divBdr>
                            </w:div>
                            <w:div w:id="1979066390">
                              <w:marLeft w:val="0"/>
                              <w:marRight w:val="0"/>
                              <w:marTop w:val="0"/>
                              <w:marBottom w:val="0"/>
                              <w:divBdr>
                                <w:top w:val="none" w:sz="0" w:space="0" w:color="auto"/>
                                <w:left w:val="none" w:sz="0" w:space="0" w:color="auto"/>
                                <w:bottom w:val="none" w:sz="0" w:space="0" w:color="auto"/>
                                <w:right w:val="none" w:sz="0" w:space="0" w:color="auto"/>
                              </w:divBdr>
                            </w:div>
                            <w:div w:id="1638223951">
                              <w:marLeft w:val="0"/>
                              <w:marRight w:val="0"/>
                              <w:marTop w:val="0"/>
                              <w:marBottom w:val="0"/>
                              <w:divBdr>
                                <w:top w:val="none" w:sz="0" w:space="0" w:color="auto"/>
                                <w:left w:val="none" w:sz="0" w:space="0" w:color="auto"/>
                                <w:bottom w:val="none" w:sz="0" w:space="0" w:color="auto"/>
                                <w:right w:val="none" w:sz="0" w:space="0" w:color="auto"/>
                              </w:divBdr>
                            </w:div>
                            <w:div w:id="12075096">
                              <w:marLeft w:val="0"/>
                              <w:marRight w:val="0"/>
                              <w:marTop w:val="0"/>
                              <w:marBottom w:val="0"/>
                              <w:divBdr>
                                <w:top w:val="none" w:sz="0" w:space="0" w:color="auto"/>
                                <w:left w:val="none" w:sz="0" w:space="0" w:color="auto"/>
                                <w:bottom w:val="none" w:sz="0" w:space="0" w:color="auto"/>
                                <w:right w:val="none" w:sz="0" w:space="0" w:color="auto"/>
                              </w:divBdr>
                            </w:div>
                            <w:div w:id="310718740">
                              <w:marLeft w:val="0"/>
                              <w:marRight w:val="0"/>
                              <w:marTop w:val="0"/>
                              <w:marBottom w:val="0"/>
                              <w:divBdr>
                                <w:top w:val="none" w:sz="0" w:space="0" w:color="auto"/>
                                <w:left w:val="none" w:sz="0" w:space="0" w:color="auto"/>
                                <w:bottom w:val="none" w:sz="0" w:space="0" w:color="auto"/>
                                <w:right w:val="none" w:sz="0" w:space="0" w:color="auto"/>
                              </w:divBdr>
                            </w:div>
                            <w:div w:id="1675373184">
                              <w:marLeft w:val="0"/>
                              <w:marRight w:val="0"/>
                              <w:marTop w:val="0"/>
                              <w:marBottom w:val="0"/>
                              <w:divBdr>
                                <w:top w:val="none" w:sz="0" w:space="0" w:color="auto"/>
                                <w:left w:val="none" w:sz="0" w:space="0" w:color="auto"/>
                                <w:bottom w:val="none" w:sz="0" w:space="0" w:color="auto"/>
                                <w:right w:val="none" w:sz="0" w:space="0" w:color="auto"/>
                              </w:divBdr>
                            </w:div>
                            <w:div w:id="374159059">
                              <w:marLeft w:val="0"/>
                              <w:marRight w:val="0"/>
                              <w:marTop w:val="0"/>
                              <w:marBottom w:val="0"/>
                              <w:divBdr>
                                <w:top w:val="none" w:sz="0" w:space="0" w:color="auto"/>
                                <w:left w:val="none" w:sz="0" w:space="0" w:color="auto"/>
                                <w:bottom w:val="none" w:sz="0" w:space="0" w:color="auto"/>
                                <w:right w:val="none" w:sz="0" w:space="0" w:color="auto"/>
                              </w:divBdr>
                            </w:div>
                          </w:divsChild>
                        </w:div>
                        <w:div w:id="1889409804">
                          <w:marLeft w:val="0"/>
                          <w:marRight w:val="0"/>
                          <w:marTop w:val="0"/>
                          <w:marBottom w:val="0"/>
                          <w:divBdr>
                            <w:top w:val="none" w:sz="0" w:space="0" w:color="auto"/>
                            <w:left w:val="none" w:sz="0" w:space="0" w:color="auto"/>
                            <w:bottom w:val="none" w:sz="0" w:space="0" w:color="auto"/>
                            <w:right w:val="none" w:sz="0" w:space="0" w:color="auto"/>
                          </w:divBdr>
                          <w:divsChild>
                            <w:div w:id="369694504">
                              <w:marLeft w:val="0"/>
                              <w:marRight w:val="0"/>
                              <w:marTop w:val="0"/>
                              <w:marBottom w:val="0"/>
                              <w:divBdr>
                                <w:top w:val="none" w:sz="0" w:space="0" w:color="auto"/>
                                <w:left w:val="none" w:sz="0" w:space="0" w:color="auto"/>
                                <w:bottom w:val="none" w:sz="0" w:space="0" w:color="auto"/>
                                <w:right w:val="none" w:sz="0" w:space="0" w:color="auto"/>
                              </w:divBdr>
                            </w:div>
                            <w:div w:id="1729300624">
                              <w:marLeft w:val="0"/>
                              <w:marRight w:val="0"/>
                              <w:marTop w:val="0"/>
                              <w:marBottom w:val="0"/>
                              <w:divBdr>
                                <w:top w:val="none" w:sz="0" w:space="0" w:color="auto"/>
                                <w:left w:val="none" w:sz="0" w:space="0" w:color="auto"/>
                                <w:bottom w:val="none" w:sz="0" w:space="0" w:color="auto"/>
                                <w:right w:val="none" w:sz="0" w:space="0" w:color="auto"/>
                              </w:divBdr>
                            </w:div>
                            <w:div w:id="30038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m.jelcz-laskowice.finn.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5261</Words>
  <Characters>31570</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Łubkowska</dc:creator>
  <cp:lastModifiedBy>Małgorzata Łubkowska</cp:lastModifiedBy>
  <cp:revision>2</cp:revision>
  <dcterms:created xsi:type="dcterms:W3CDTF">2017-03-22T09:57:00Z</dcterms:created>
  <dcterms:modified xsi:type="dcterms:W3CDTF">2017-03-22T10:10:00Z</dcterms:modified>
</cp:coreProperties>
</file>