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3" w:rsidRDefault="00D96A73" w:rsidP="004432AF">
      <w:pPr>
        <w:pStyle w:val="Nagwek1"/>
        <w:jc w:val="right"/>
      </w:pPr>
      <w:r>
        <w:rPr>
          <w:rFonts w:eastAsia="Calibri"/>
          <w:noProof/>
        </w:rPr>
        <w:drawing>
          <wp:inline distT="0" distB="0" distL="0" distR="0" wp14:anchorId="160106A1" wp14:editId="406806AF">
            <wp:extent cx="5052060" cy="891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2AF" w:rsidRPr="004432A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432AF" w:rsidRPr="004432AF">
        <w:t>Załącznik nr 1a do SIWZ</w:t>
      </w:r>
    </w:p>
    <w:p w:rsidR="00D96A73" w:rsidRDefault="00D96A73" w:rsidP="00D96A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Specyfikacja dla lekkiego samochodu ratowniczo-gaśniczego z podstawowym wyposażeniem ratownictwa technicznego i ekologicznego dla Ochotniczej Straży Pożarnej Minkowice Oławskie</w:t>
      </w:r>
    </w:p>
    <w:p w:rsidR="004432AF" w:rsidRPr="004432AF" w:rsidRDefault="004432AF" w:rsidP="004432AF">
      <w:pPr>
        <w:jc w:val="center"/>
        <w:rPr>
          <w:b/>
          <w:sz w:val="28"/>
          <w:szCs w:val="28"/>
          <w:u w:val="single"/>
        </w:rPr>
      </w:pPr>
      <w:r w:rsidRPr="004432AF">
        <w:rPr>
          <w:b/>
          <w:sz w:val="28"/>
          <w:szCs w:val="28"/>
        </w:rPr>
        <w:t>Samochód marki ………………………………..</w:t>
      </w:r>
    </w:p>
    <w:p w:rsidR="00D96A73" w:rsidRDefault="00D96A73" w:rsidP="00D96A73">
      <w:pPr>
        <w:jc w:val="center"/>
        <w:rPr>
          <w:b/>
          <w:sz w:val="28"/>
          <w:szCs w:val="28"/>
        </w:rPr>
      </w:pPr>
    </w:p>
    <w:p w:rsidR="00D96A73" w:rsidRDefault="00D96A73" w:rsidP="00D96A7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5720" w:type="dxa"/>
        <w:tblInd w:w="-732" w:type="dxa"/>
        <w:tblLook w:val="01E0" w:firstRow="1" w:lastRow="1" w:firstColumn="1" w:lastColumn="1" w:noHBand="0" w:noVBand="0"/>
      </w:tblPr>
      <w:tblGrid>
        <w:gridCol w:w="750"/>
        <w:gridCol w:w="8433"/>
        <w:gridCol w:w="6537"/>
      </w:tblGrid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MINIMALNE ZAMAWIAJĄCEGO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OFEROWANE PARAMETRY – POTWIERDZENIE SPEŁNIENIA WYMAGAŃ WYPEŁNIA OFERENT</w:t>
            </w: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Podwozie z kabiną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Podwozie z kabiną</w:t>
            </w: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Aktualne świadectwo dopuszczenia  wystawione przez 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Naukowo – Badawcze Ochrony Przeciwpożarowej - CNBOP.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19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Pojazd powinien </w:t>
            </w:r>
            <w:r w:rsidR="001917E5">
              <w:rPr>
                <w:rFonts w:ascii="Arial" w:hAnsi="Arial" w:cs="Arial"/>
                <w:bCs/>
              </w:rPr>
              <w:t>posiadać komplet dokumentów do rejestracji samochodu ,</w:t>
            </w:r>
            <w:r>
              <w:rPr>
                <w:rFonts w:ascii="Arial" w:hAnsi="Arial" w:cs="Arial"/>
                <w:bCs/>
              </w:rPr>
              <w:t>spełnia</w:t>
            </w:r>
            <w:r w:rsidR="001917E5">
              <w:rPr>
                <w:rFonts w:ascii="Arial" w:hAnsi="Arial" w:cs="Arial"/>
                <w:bCs/>
              </w:rPr>
              <w:t xml:space="preserve">jąc </w:t>
            </w:r>
            <w:r>
              <w:rPr>
                <w:rFonts w:ascii="Arial" w:hAnsi="Arial" w:cs="Arial"/>
                <w:bCs/>
              </w:rPr>
              <w:t xml:space="preserve"> wymagania polskich przepisów o ruchu drogowym </w:t>
            </w:r>
            <w:r w:rsidR="001917E5">
              <w:rPr>
                <w:rFonts w:ascii="Arial" w:hAnsi="Arial" w:cs="Arial"/>
                <w:bCs/>
              </w:rPr>
              <w:t>zgodnie z Ustawą  „Prawo o ruchu drogowym”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B80AC2" w:rsidRDefault="00D96A73">
            <w:pPr>
              <w:jc w:val="center"/>
              <w:rPr>
                <w:rFonts w:ascii="Arial" w:hAnsi="Arial" w:cs="Arial"/>
              </w:rPr>
            </w:pPr>
            <w:r w:rsidRPr="00B80AC2">
              <w:rPr>
                <w:rFonts w:ascii="Arial" w:hAnsi="Arial" w:cs="Arial"/>
              </w:rPr>
              <w:t>1.3.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B80AC2" w:rsidRDefault="00D96A73">
            <w:pPr>
              <w:rPr>
                <w:rFonts w:ascii="Arial" w:hAnsi="Arial" w:cs="Arial"/>
              </w:rPr>
            </w:pPr>
            <w:r w:rsidRPr="00B80AC2">
              <w:rPr>
                <w:rFonts w:ascii="Arial" w:hAnsi="Arial" w:cs="Arial"/>
              </w:rPr>
              <w:t xml:space="preserve">Napęd samochodu </w:t>
            </w:r>
            <w:r w:rsidR="00B80AC2" w:rsidRPr="00B80AC2">
              <w:rPr>
                <w:rFonts w:ascii="Arial" w:hAnsi="Arial" w:cs="Arial"/>
              </w:rPr>
              <w:t xml:space="preserve">min. </w:t>
            </w:r>
            <w:r w:rsidRPr="00B80AC2">
              <w:rPr>
                <w:rFonts w:ascii="Arial" w:hAnsi="Arial" w:cs="Arial"/>
              </w:rPr>
              <w:t xml:space="preserve">na tylnie koła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879D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4764B6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Samoblokujący się mechanizm różnicowy tylnej osi</w:t>
            </w:r>
            <w:r w:rsidR="004764B6">
              <w:rPr>
                <w:rFonts w:ascii="Arial" w:hAnsi="Arial" w:cs="Arial"/>
              </w:rPr>
              <w:t>, lub wyposażony w system spełniający uślizg kół pojazdu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879D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Tylna oś z podwójnymi kołami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879D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Podwozie samochodu fabrycznie nowe - dopuszczalny rok produkcji 2016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879D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Opony wielosezonowe – min 15 cali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879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dachu kabiny urządzenie sygnalizacyjno- ostrzegawcze, akustyczno  świetlne – belka świetlna LED koloru niebieskiego z napisem „STRAŻ” , głośnik min 90 wat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879D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tyłu pojazdu zamontowana lampa błyskowa LED koloru niebieskiego 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F879D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przodu samochodu na wysokości lusterek zamontowane lampy przednie </w:t>
            </w:r>
            <w:r>
              <w:rPr>
                <w:rFonts w:ascii="Arial" w:hAnsi="Arial" w:cs="Arial"/>
              </w:rPr>
              <w:lastRenderedPageBreak/>
              <w:t>błyskowe LED dopuszczalne jest umieszczenie ich w zderzaku pojazdu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  <w:r w:rsidR="00F879D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oznakowany numerami operacyjnymi na dachu i bokach pojazdu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F879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Kabina przystosowana do przewozu minimum  5 osób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F879D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kabinie kierowcy przy suficie półka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F879D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Elektrycznie regulowane szyby w kabinie kierowcy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F879D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jedna poduszka powietrzna od strony kierowcy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F8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F879D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Fotele wyposażone w bezwładnościowe pasy bezpieczeństwa;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585D5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wyposażony min w układ bezpieczeństwa ABS i EBA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585D5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wyposażona w główny wyłącznik prądu odłączający wszystkie odbiorniki z wyjątkiem wymagających stałego zasilania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85D5A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Oświetlenie przedziału ładunkowego włączone z kabiny kierowcy i niezależne z przedziału pasażerskiego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585D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Indywidualne oświetlenie nad siedzeniem dowódcy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585D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wyposażony w trójkąt , gaśnicę , apteczkę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585D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 - dopuszczalna  manualna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585D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Centralny zamek z pilotem na wszystkie drzwi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585D5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pStyle w:val="Tekstpodstawowy"/>
              <w:ind w:left="504" w:hanging="504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Kolory samochodu:</w:t>
            </w:r>
          </w:p>
          <w:p w:rsidR="00D96A73" w:rsidRDefault="00D96A73" w:rsidP="00D96A73">
            <w:pPr>
              <w:pStyle w:val="Tekstpodstawowy"/>
              <w:numPr>
                <w:ilvl w:val="0"/>
                <w:numId w:val="3"/>
              </w:numPr>
              <w:tabs>
                <w:tab w:val="left" w:pos="175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elementy podwozia, rama – w kolorze czarnym lub zbliżonym </w:t>
            </w:r>
          </w:p>
          <w:p w:rsidR="00D96A73" w:rsidRDefault="00D96A73" w:rsidP="00D96A73">
            <w:pPr>
              <w:pStyle w:val="Tekstpodstawowy"/>
              <w:numPr>
                <w:ilvl w:val="0"/>
                <w:numId w:val="3"/>
              </w:numPr>
              <w:tabs>
                <w:tab w:val="left" w:pos="175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błotniki i zderzaki – w kolorze białym</w:t>
            </w:r>
          </w:p>
          <w:p w:rsidR="00D96A73" w:rsidRDefault="00D96A73" w:rsidP="00D96A73">
            <w:pPr>
              <w:pStyle w:val="Tekstpodstawowy"/>
              <w:numPr>
                <w:ilvl w:val="0"/>
                <w:numId w:val="3"/>
              </w:numPr>
              <w:tabs>
                <w:tab w:val="left" w:pos="175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żaluzje skrytek – w kolorze naturalnym aluminium</w:t>
            </w:r>
          </w:p>
          <w:p w:rsidR="00D96A73" w:rsidRDefault="00D96A73" w:rsidP="00D96A73">
            <w:pPr>
              <w:pStyle w:val="Tekstpodstawowy"/>
              <w:numPr>
                <w:ilvl w:val="0"/>
                <w:numId w:val="3"/>
              </w:numPr>
              <w:tabs>
                <w:tab w:val="left" w:pos="175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kabina, zabudowa– w kolorze czerwonym RAL 3000.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585D5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z zapłonem samoczynnym z turboładowaniem posiadający aktualne normy ochrony środowiska (czystości spalin) ,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spełniający  normę emisji spalin - min. Euro 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585D5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silnika minimum 1950 cm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85D5A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silnika minimum 150 km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85D5A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 xml:space="preserve">Pojazd wyposażony w pełnowymiarowe koło zapasowe.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85D5A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kabinie kierowcy  zamontowane następujące urządzenia:</w:t>
            </w:r>
          </w:p>
          <w:p w:rsidR="00D96A73" w:rsidRDefault="00D96A73" w:rsidP="00D96A7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radiotelefon samochodowy, przewoźny, tryb cyfrowo-analogowy o parametrach min: częstotliwość VHF 136-174 MHz, moc 5÷25 W,    odstęp międzykanałowy 12,5 kHz </w:t>
            </w:r>
          </w:p>
          <w:p w:rsidR="00D96A73" w:rsidRDefault="00D96A73" w:rsidP="00D96A7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radio z odtwarzaczem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  <w:r w:rsidR="00585D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B6" w:rsidRDefault="00D96A73" w:rsidP="00F87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Wyciągarka elektryczna</w:t>
            </w:r>
            <w:r w:rsidR="00F879D7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 xml:space="preserve"> uciągu min 3,5 t wbudowana </w:t>
            </w:r>
            <w:r w:rsidR="00F879D7">
              <w:rPr>
                <w:rFonts w:ascii="Arial" w:hAnsi="Arial" w:cs="Arial"/>
              </w:rPr>
              <w:t xml:space="preserve">w zderzak </w:t>
            </w:r>
          </w:p>
          <w:p w:rsidR="00D96A73" w:rsidRDefault="00F879D7" w:rsidP="00F87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przy samochodzie powyżej 3,5 tony wyciągarka o uciągu min 5 ton ) , przy wystającej wyciągarce poza zderzak – wyciągarka orurowana lub zabudowana.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585D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Niezależne ogrzewanie 2 kW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585D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 holowniczy typu kulowego z gniazdem elektrycznym do przyczepy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5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585D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Ładowarka z samo-rozłączającym się gniazdem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Zabudowa pożarnicza: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Zabudowa pożarnicza:</w:t>
            </w: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Konstrukcja (stelaż) zabudowy - szkieletowa aluminiowa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3A7EE0" w:rsidRPr="003A7EE0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>2.2.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3A7EE0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>Wysokość zabudowy max do</w:t>
            </w:r>
            <w:r w:rsidR="00D96A73" w:rsidRPr="003A7EE0">
              <w:rPr>
                <w:rFonts w:ascii="Arial" w:hAnsi="Arial" w:cs="Arial"/>
              </w:rPr>
              <w:t xml:space="preserve"> wysokości pojazdu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Pr="003A7EE0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zabudowy   min 2800 mm, szerokość min  2200 mm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skrytek w zabudowie - boki po 2 skrytki z roletami tył 1 skrytka z roletą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bocznych rolet  min 1200 mmm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rolet minimum 850 mm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Rolety zabezpieczone przed samoczynnym otwieraniem skrytek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Skrytki na sprzęt pożarniczy zamykane żaluzjami odpornymi na korozję wodo szczelne,  wspomagane systemem sprężynowym, wyposażone w zamki na klucz -  jeden klucz do wszystkich zamków 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Dach wykonany wytrzymując obciążeni  dwóch strażaków i przewożonego sprzętu pożarniczego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Dach wykonany w formie podestu roboczego pokryty blachą aluminiową ze wzorem przeciwpoślizgowym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3A7EE0" w:rsidRPr="003A7EE0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>2.11.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 xml:space="preserve">Na dachu zabudowy zamontowana skrzynka na sprzęt zamykana klapą o wymiarach, długość 2000 mm , szerokość 500 mm wysokość 300 mm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Pr="003A7EE0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dachu zabudowy wykonać zamocowanie węży ssawnych 110   3 sztuki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dachu zamontowany halogen oświetlający pole dachu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dachu zabudowy zamontowany maszt oświetleniowy LED sterowany automatycznie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powinien posiadać oświetlenie pola pracy wokół samochodu, </w:t>
            </w:r>
            <w:r>
              <w:rPr>
                <w:rFonts w:ascii="Arial" w:hAnsi="Arial" w:cs="Arial"/>
              </w:rPr>
              <w:lastRenderedPageBreak/>
              <w:t>uruchamiane w kabinie kierowcy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2.16.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Półki sprzętowe wykonane z aluminium, w systemie z możliwością regulacji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położenia (ustawienia ) 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Półki dostosowane do wyposażenia wchodzącego w skład samochodu, uwzględniając miejsce na mocowanie agregatu prądotwórczego. 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Miejsca mocowania sprzętu uzgodnione z zamawiającym, 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nie zabierania namiotu ratowniczego w skrytce przygotować mocowania sprzętu ; pompy szlamowej, pompy pływającej ,Torby Medycznej PSP R1 z osprzętem , zestaw </w:t>
            </w:r>
            <w:proofErr w:type="spellStart"/>
            <w:r>
              <w:rPr>
                <w:rFonts w:ascii="Arial" w:hAnsi="Arial" w:cs="Arial"/>
              </w:rPr>
              <w:t>Triage</w:t>
            </w:r>
            <w:proofErr w:type="spellEnd"/>
            <w:r>
              <w:rPr>
                <w:rFonts w:ascii="Arial" w:hAnsi="Arial" w:cs="Arial"/>
              </w:rPr>
              <w:t>, pilarki do drewna i  węży tłocznych.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Wyposażenie dodatkowe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Wyposażenie dodatkowe</w:t>
            </w: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Agregat wysokociśnieniowy wodno-pianowy , wydajność wodna prądownicy minimum 60 l/min , min. 35 bar , pojemność zbiornika wodnego min 200 litrów ze zintegrowanym zbiornikiem na środek pianotwórczy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Namiot ratowniczy pneumatyczny  z zestawem do pompowania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 Powierzchnia podłogi minimum 25 m 2 , długość namiotu do 8 m , czas pompowania komór namiotu do 5 minut.)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3A7EE0" w:rsidRPr="003A7EE0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>3.3.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 xml:space="preserve">Pływająca zapora wodna sorpcyjna - sztuk 4   </w:t>
            </w:r>
          </w:p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>(</w:t>
            </w:r>
            <w:r w:rsidRPr="003A7EE0">
              <w:rPr>
                <w:rFonts w:ascii="Arial" w:hAnsi="Arial" w:cs="Arial"/>
                <w:bCs/>
                <w:sz w:val="18"/>
                <w:szCs w:val="18"/>
              </w:rPr>
              <w:t>rozmiar ø 20 x 500 cm, chłonność zapory  minimum 200 l. )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Pr="003A7EE0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poduszek 1/13 , 1 bar - sterownik podwójny  w obudowie </w:t>
            </w:r>
            <w:proofErr w:type="spellStart"/>
            <w:r>
              <w:rPr>
                <w:rFonts w:ascii="Arial" w:hAnsi="Arial" w:cs="Arial"/>
              </w:rPr>
              <w:t>Air</w:t>
            </w:r>
            <w:proofErr w:type="spellEnd"/>
            <w:r>
              <w:rPr>
                <w:rFonts w:ascii="Arial" w:hAnsi="Arial" w:cs="Arial"/>
              </w:rPr>
              <w:t xml:space="preserve"> CU w obudowie oświetlenie 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Skład zestawu; poduszka 1/13 , 1bar 2 szt. torba transportowa 1 szt. wąż do napełniania 5m z szybko złączkami 2 szt.  sterownik podwójny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Air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Cu z oświetleniem, reduktor butlowy 1 szt.)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poduszek V 24 L, 8 bar kord aramidowy 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Skład zestawu; poduszka V 24L, 8 bar 2 szt. reduktor butlowy 1szt, sterownik podwójny prosty 8 bar 1szt. Wąż do napełnienia 5 m 2 szt.   Zawór odcinający z wężem 8 bar 0,3 m 1 szt.  Butla stalowa 6 l/300 bar )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</w:tbl>
    <w:p w:rsidR="004432AF" w:rsidRPr="004432AF" w:rsidRDefault="004432AF" w:rsidP="004432AF">
      <w:pPr>
        <w:rPr>
          <w:b/>
          <w:sz w:val="18"/>
          <w:szCs w:val="18"/>
        </w:rPr>
      </w:pPr>
      <w:r w:rsidRPr="004432AF">
        <w:rPr>
          <w:b/>
          <w:sz w:val="18"/>
          <w:szCs w:val="18"/>
        </w:rPr>
        <w:t>Uwaga:  Wykonawca wypełnia kolumnę: „</w:t>
      </w:r>
      <w:r w:rsidRPr="004432AF">
        <w:rPr>
          <w:b/>
          <w:bCs/>
          <w:i/>
          <w:iCs/>
          <w:sz w:val="18"/>
          <w:szCs w:val="18"/>
        </w:rPr>
        <w:t>Spełnienie wymagań</w:t>
      </w:r>
      <w:r w:rsidRPr="004432AF">
        <w:rPr>
          <w:b/>
          <w:sz w:val="18"/>
          <w:szCs w:val="18"/>
        </w:rPr>
        <w:t xml:space="preserve">”, wpisując  wyraz „spełnia”  ,albo podając konkretny parametr lub wpisując równoważną  wersję rozwiązania.    </w:t>
      </w:r>
    </w:p>
    <w:p w:rsidR="004432AF" w:rsidRPr="004432AF" w:rsidRDefault="004432AF" w:rsidP="004432AF">
      <w:pPr>
        <w:rPr>
          <w:b/>
          <w:sz w:val="18"/>
          <w:szCs w:val="18"/>
        </w:rPr>
      </w:pPr>
      <w:r w:rsidRPr="004432AF">
        <w:rPr>
          <w:b/>
          <w:sz w:val="18"/>
          <w:szCs w:val="18"/>
        </w:rPr>
        <w:t xml:space="preserve">  W przypadku braku wpisu parametrów pojazdu w wymaganych pozycjach tabeli  oraz braku wymaganych dokumentów potwierdzających oferowane parametry pojazdu oferta zostanie automatycznie odrzucona.</w:t>
      </w:r>
    </w:p>
    <w:p w:rsidR="00D96A73" w:rsidRPr="004432AF" w:rsidRDefault="00D96A73" w:rsidP="00D96A73">
      <w:pPr>
        <w:rPr>
          <w:sz w:val="18"/>
          <w:szCs w:val="18"/>
        </w:rPr>
      </w:pPr>
    </w:p>
    <w:p w:rsidR="00D96A73" w:rsidRDefault="00D96A73" w:rsidP="00D96A73">
      <w:pPr>
        <w:rPr>
          <w:sz w:val="28"/>
          <w:szCs w:val="28"/>
        </w:rPr>
      </w:pPr>
    </w:p>
    <w:p w:rsidR="00D96A73" w:rsidRDefault="00D96A73" w:rsidP="00D96A73">
      <w:pPr>
        <w:rPr>
          <w:sz w:val="28"/>
          <w:szCs w:val="28"/>
        </w:rPr>
      </w:pPr>
      <w:bookmarkStart w:id="0" w:name="_GoBack"/>
      <w:bookmarkEnd w:id="0"/>
    </w:p>
    <w:p w:rsidR="00D96A73" w:rsidRDefault="00D96A73" w:rsidP="00D96A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                                                                                 ……………………………………………………..</w:t>
      </w:r>
    </w:p>
    <w:p w:rsidR="00D96A73" w:rsidRDefault="00D96A73" w:rsidP="00D96A7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(miejscowość i data)                                                                                                             (podpis osoby uprawnionej do reprezentacji Wykonawcy)</w:t>
      </w:r>
    </w:p>
    <w:p w:rsidR="00153A54" w:rsidRPr="00D96A73" w:rsidRDefault="00153A54" w:rsidP="00D96A73"/>
    <w:sectPr w:rsidR="00153A54" w:rsidRPr="00D96A73" w:rsidSect="00A2548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683C09"/>
    <w:multiLevelType w:val="hybridMultilevel"/>
    <w:tmpl w:val="DF2C3E7A"/>
    <w:lvl w:ilvl="0" w:tplc="0415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F"/>
    <w:rsid w:val="00011404"/>
    <w:rsid w:val="0002617B"/>
    <w:rsid w:val="0004365D"/>
    <w:rsid w:val="000B4C4B"/>
    <w:rsid w:val="00130329"/>
    <w:rsid w:val="00153A54"/>
    <w:rsid w:val="001917E5"/>
    <w:rsid w:val="001B3462"/>
    <w:rsid w:val="0020669D"/>
    <w:rsid w:val="002514E2"/>
    <w:rsid w:val="00277773"/>
    <w:rsid w:val="002A642D"/>
    <w:rsid w:val="002D37E8"/>
    <w:rsid w:val="002E4B5D"/>
    <w:rsid w:val="003A11E3"/>
    <w:rsid w:val="003A7EE0"/>
    <w:rsid w:val="003C5EE6"/>
    <w:rsid w:val="003F1E1B"/>
    <w:rsid w:val="00402105"/>
    <w:rsid w:val="00437742"/>
    <w:rsid w:val="004432AF"/>
    <w:rsid w:val="004764B6"/>
    <w:rsid w:val="00486426"/>
    <w:rsid w:val="00486E9D"/>
    <w:rsid w:val="004B48CB"/>
    <w:rsid w:val="0051053F"/>
    <w:rsid w:val="00562AF1"/>
    <w:rsid w:val="00576DC9"/>
    <w:rsid w:val="00585D5A"/>
    <w:rsid w:val="005C5994"/>
    <w:rsid w:val="0065220F"/>
    <w:rsid w:val="007265EE"/>
    <w:rsid w:val="00743BBC"/>
    <w:rsid w:val="00750CE5"/>
    <w:rsid w:val="00754D37"/>
    <w:rsid w:val="00757CC5"/>
    <w:rsid w:val="00772801"/>
    <w:rsid w:val="007C7A13"/>
    <w:rsid w:val="007E1004"/>
    <w:rsid w:val="00836F8E"/>
    <w:rsid w:val="0085077B"/>
    <w:rsid w:val="00874143"/>
    <w:rsid w:val="00876E5F"/>
    <w:rsid w:val="009300AD"/>
    <w:rsid w:val="00931012"/>
    <w:rsid w:val="0098554A"/>
    <w:rsid w:val="009861FF"/>
    <w:rsid w:val="009B0BEF"/>
    <w:rsid w:val="009C3C17"/>
    <w:rsid w:val="00A2548D"/>
    <w:rsid w:val="00A51E57"/>
    <w:rsid w:val="00A95FE6"/>
    <w:rsid w:val="00B1016B"/>
    <w:rsid w:val="00B34F83"/>
    <w:rsid w:val="00B450C6"/>
    <w:rsid w:val="00B80AC2"/>
    <w:rsid w:val="00BE75EA"/>
    <w:rsid w:val="00C00394"/>
    <w:rsid w:val="00C07B9B"/>
    <w:rsid w:val="00C11FB7"/>
    <w:rsid w:val="00C65909"/>
    <w:rsid w:val="00CE1175"/>
    <w:rsid w:val="00CE46E5"/>
    <w:rsid w:val="00D05622"/>
    <w:rsid w:val="00D22488"/>
    <w:rsid w:val="00D24CC8"/>
    <w:rsid w:val="00D3066E"/>
    <w:rsid w:val="00D45D5B"/>
    <w:rsid w:val="00D96A73"/>
    <w:rsid w:val="00DA1DEB"/>
    <w:rsid w:val="00DB3C9E"/>
    <w:rsid w:val="00E00D7B"/>
    <w:rsid w:val="00E02101"/>
    <w:rsid w:val="00EA6801"/>
    <w:rsid w:val="00EB0CAD"/>
    <w:rsid w:val="00ED31A3"/>
    <w:rsid w:val="00EE7460"/>
    <w:rsid w:val="00F35206"/>
    <w:rsid w:val="00F879D7"/>
    <w:rsid w:val="00FC2090"/>
    <w:rsid w:val="00FC4D7B"/>
    <w:rsid w:val="00FC6282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1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F8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486E9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E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1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1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F8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486E9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E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1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4A45-AB4E-49E2-8194-62587A31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Kawałko</dc:creator>
  <cp:lastModifiedBy>Małgorzata Łubkowska</cp:lastModifiedBy>
  <cp:revision>3</cp:revision>
  <cp:lastPrinted>2017-02-16T08:33:00Z</cp:lastPrinted>
  <dcterms:created xsi:type="dcterms:W3CDTF">2017-03-15T08:46:00Z</dcterms:created>
  <dcterms:modified xsi:type="dcterms:W3CDTF">2017-03-15T08:48:00Z</dcterms:modified>
</cp:coreProperties>
</file>