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39" w:rsidRPr="00AC7839" w:rsidRDefault="00AC7839" w:rsidP="00AC7839">
      <w:r w:rsidRPr="00AC7839">
        <w:rPr>
          <w:b/>
          <w:bCs/>
        </w:rPr>
        <w:t>Laskowice: Usługa polegająca na wykonaniu działań naprawczych w środowisku (</w:t>
      </w:r>
      <w:proofErr w:type="spellStart"/>
      <w:r w:rsidRPr="00AC7839">
        <w:rPr>
          <w:b/>
          <w:bCs/>
        </w:rPr>
        <w:t>remediacji</w:t>
      </w:r>
      <w:proofErr w:type="spellEnd"/>
      <w:r w:rsidRPr="00AC7839">
        <w:rPr>
          <w:b/>
          <w:bCs/>
        </w:rPr>
        <w:t>), związanych z przywróceniem gleby i ziemi do stanu wymaganego standardami w obszarze złożonych odpadów, na terenie niezabudowanej działki nr 13/281 przy ul. Zachodniej w Jelczu - Laskowicach</w:t>
      </w:r>
      <w:r w:rsidRPr="00AC7839">
        <w:br/>
      </w:r>
      <w:r w:rsidRPr="00AC7839">
        <w:rPr>
          <w:b/>
          <w:bCs/>
        </w:rPr>
        <w:t>Numer ogłoszenia: 37139 - 2014; data zamieszczenia: 25.02.2014</w:t>
      </w:r>
      <w:r w:rsidRPr="00AC7839">
        <w:br/>
        <w:t>OGŁOSZENIE O ZAMÓWIENIU - usługi</w:t>
      </w:r>
    </w:p>
    <w:p w:rsidR="00AC7839" w:rsidRPr="00AC7839" w:rsidRDefault="00AC7839" w:rsidP="00AC7839">
      <w:r w:rsidRPr="00AC7839">
        <w:rPr>
          <w:b/>
          <w:bCs/>
        </w:rPr>
        <w:t>Zamieszczanie ogłoszenia:</w:t>
      </w:r>
      <w:r w:rsidRPr="00AC7839">
        <w:t xml:space="preserve"> obowiązkowe.</w:t>
      </w:r>
    </w:p>
    <w:p w:rsidR="00AC7839" w:rsidRPr="00AC7839" w:rsidRDefault="00AC7839" w:rsidP="00AC7839">
      <w:r w:rsidRPr="00AC7839">
        <w:rPr>
          <w:b/>
          <w:bCs/>
        </w:rPr>
        <w:t>Ogłoszenie dotyczy:</w:t>
      </w:r>
      <w:r w:rsidRPr="00AC7839">
        <w:t xml:space="preserve"> zamówienia publicznego.</w:t>
      </w:r>
    </w:p>
    <w:p w:rsidR="00AC7839" w:rsidRPr="00AC7839" w:rsidRDefault="00AC7839" w:rsidP="00AC7839">
      <w:pPr>
        <w:rPr>
          <w:b/>
          <w:bCs/>
          <w:u w:val="single"/>
        </w:rPr>
      </w:pPr>
      <w:r w:rsidRPr="00AC7839">
        <w:rPr>
          <w:b/>
          <w:bCs/>
          <w:u w:val="single"/>
        </w:rPr>
        <w:t>SEKCJA I: ZAMAWIAJĄCY</w:t>
      </w:r>
    </w:p>
    <w:p w:rsidR="00AC7839" w:rsidRPr="00AC7839" w:rsidRDefault="00AC7839" w:rsidP="00AC7839">
      <w:r w:rsidRPr="00AC7839">
        <w:rPr>
          <w:b/>
          <w:bCs/>
        </w:rPr>
        <w:t>I. 1) NAZWA I ADRES:</w:t>
      </w:r>
      <w:r w:rsidRPr="00AC7839">
        <w:t xml:space="preserve"> Gmina Jelcz-Laskowice , </w:t>
      </w:r>
      <w:proofErr w:type="spellStart"/>
      <w:r w:rsidRPr="00AC7839">
        <w:t>W.Witosa</w:t>
      </w:r>
      <w:proofErr w:type="spellEnd"/>
      <w:r w:rsidRPr="00AC7839">
        <w:t xml:space="preserve"> 24, 55-230 Jelcz-Laskowice, woj. dolnośląskie, tel. 071 3817122, 3817145, faks 071 31817111.</w:t>
      </w:r>
    </w:p>
    <w:p w:rsidR="00AC7839" w:rsidRPr="00AC7839" w:rsidRDefault="00AC7839" w:rsidP="00AC7839">
      <w:pPr>
        <w:numPr>
          <w:ilvl w:val="0"/>
          <w:numId w:val="1"/>
        </w:numPr>
      </w:pPr>
      <w:r w:rsidRPr="00AC7839">
        <w:rPr>
          <w:b/>
          <w:bCs/>
        </w:rPr>
        <w:t>Adres strony internetowej zamawiającego:</w:t>
      </w:r>
      <w:r w:rsidRPr="00AC7839">
        <w:t xml:space="preserve"> www.jelcz-laskowice.pl</w:t>
      </w:r>
    </w:p>
    <w:p w:rsidR="00AC7839" w:rsidRPr="00AC7839" w:rsidRDefault="00AC7839" w:rsidP="00AC7839">
      <w:r w:rsidRPr="00AC7839">
        <w:rPr>
          <w:b/>
          <w:bCs/>
        </w:rPr>
        <w:t>I. 2) RODZAJ ZAMAWIAJĄCEGO:</w:t>
      </w:r>
      <w:r w:rsidRPr="00AC7839">
        <w:t xml:space="preserve"> Administracja samorządowa.</w:t>
      </w:r>
    </w:p>
    <w:p w:rsidR="00AC7839" w:rsidRPr="00AC7839" w:rsidRDefault="00AC7839" w:rsidP="00AC7839">
      <w:pPr>
        <w:rPr>
          <w:b/>
          <w:bCs/>
          <w:u w:val="single"/>
        </w:rPr>
      </w:pPr>
      <w:r w:rsidRPr="00AC7839">
        <w:rPr>
          <w:b/>
          <w:bCs/>
          <w:u w:val="single"/>
        </w:rPr>
        <w:t>SEKCJA II: PRZEDMIOT ZAMÓWIENIA</w:t>
      </w:r>
    </w:p>
    <w:p w:rsidR="00AC7839" w:rsidRPr="00AC7839" w:rsidRDefault="00AC7839" w:rsidP="00AC7839">
      <w:r w:rsidRPr="00AC7839">
        <w:rPr>
          <w:b/>
          <w:bCs/>
        </w:rPr>
        <w:t>II.1) OKREŚLENIE PRZEDMIOTU ZAMÓWIENIA</w:t>
      </w:r>
    </w:p>
    <w:p w:rsidR="00AC7839" w:rsidRPr="00AC7839" w:rsidRDefault="00AC7839" w:rsidP="00AC7839">
      <w:r w:rsidRPr="00AC7839">
        <w:rPr>
          <w:b/>
          <w:bCs/>
        </w:rPr>
        <w:t>II.1.1) Nazwa nadana zamówieniu przez zamawiającego:</w:t>
      </w:r>
      <w:r w:rsidRPr="00AC7839">
        <w:t xml:space="preserve"> Usługa polegająca na wykonaniu działań naprawczych w środowisku (</w:t>
      </w:r>
      <w:proofErr w:type="spellStart"/>
      <w:r w:rsidRPr="00AC7839">
        <w:t>remediacji</w:t>
      </w:r>
      <w:proofErr w:type="spellEnd"/>
      <w:r w:rsidRPr="00AC7839">
        <w:t>), związanych z przywróceniem gleby i ziemi do stanu wymaganego standardami w obszarze złożonych odpadów, na terenie niezabudowanej działki nr 13/281 przy ul. Zachodniej w Jelczu - Laskowicach.</w:t>
      </w:r>
    </w:p>
    <w:p w:rsidR="00AC7839" w:rsidRPr="00AC7839" w:rsidRDefault="00AC7839" w:rsidP="00AC7839">
      <w:r w:rsidRPr="00AC7839">
        <w:rPr>
          <w:b/>
          <w:bCs/>
        </w:rPr>
        <w:t>II.1.2) Rodzaj zamówienia:</w:t>
      </w:r>
      <w:r w:rsidRPr="00AC7839">
        <w:t xml:space="preserve"> usługi.</w:t>
      </w:r>
    </w:p>
    <w:p w:rsidR="00AC7839" w:rsidRPr="00AC7839" w:rsidRDefault="00AC7839" w:rsidP="00AC7839">
      <w:r w:rsidRPr="00AC7839">
        <w:rPr>
          <w:b/>
          <w:bCs/>
        </w:rPr>
        <w:t>II.1.4) Określenie przedmiotu oraz wielkości lub zakresu zamówienia:</w:t>
      </w:r>
      <w:r w:rsidRPr="00AC7839">
        <w:t xml:space="preserve"> Przedmiotem zamówienia jest usługa polegająca na wykonaniu działań naprawczych w środowisku (</w:t>
      </w:r>
      <w:proofErr w:type="spellStart"/>
      <w:r w:rsidRPr="00AC7839">
        <w:t>remediacji</w:t>
      </w:r>
      <w:proofErr w:type="spellEnd"/>
      <w:r w:rsidRPr="00AC7839">
        <w:t xml:space="preserve">), związanych z przywróceniem gleby i ziemi do stanu wymaganego standardami w obszarze złożonych odpadów, na terenie niezabudowanej działki nr 13/281 przy ul. Zachodniej w Jelczu - Laskowicach, poprzez: wydołowanie odpadów, segregacje odpadów, załadunek odpadów, transport odpadów z potwierdzeniem ich przyjęcia, utylizacja odpadów, badania gruntu oraz wykonanie raportu powykonawczego przez podmiot posiadający akredytację. Na podstawie rezultatów przeprowadzonych prac terenowych i analiz chemicznych określono obszar oraz głębokość zalegania odpadów na terenie działki 13/281. Miąższość warstwy odpadów w zależności od lokalizacji waha się od 2,5 do m 3,0 m </w:t>
      </w:r>
      <w:proofErr w:type="spellStart"/>
      <w:r w:rsidRPr="00AC7839">
        <w:t>ppt</w:t>
      </w:r>
      <w:proofErr w:type="spellEnd"/>
      <w:r w:rsidRPr="00AC7839">
        <w:t xml:space="preserve">. Podczas przeprowadzonych prac na badanym obszarze w nasypach stwierdzono występowanie szlamów, zużytego ścierniwa, pozostałości farb oraz inne odpady pochodzące z procesów technologicznych. W spągu warstwy odpadów na poziomie 2,5 - 3 m </w:t>
      </w:r>
      <w:proofErr w:type="spellStart"/>
      <w:r w:rsidRPr="00AC7839">
        <w:t>ppt</w:t>
      </w:r>
      <w:proofErr w:type="spellEnd"/>
      <w:r w:rsidRPr="00AC7839">
        <w:t xml:space="preserve"> znajduje się głównie nasyp niekontrolowany ze stosunkowo niewielką frakcją szlamów i odpadów o następujących kodach: 08 01 11*, 11 01 09*, 15 01 10*,15 02 02*, 17 05 03*, 17 05 04, 17 05 06, 19 12 11*, 19 12 12, 19 13 01*. Ich wielkość szacuje się na około 1900 m3 co daje ok. 3420 Mg. Największe stężenia substancji ropopochodnych oraz BTEX stwierdzono w północnej części zanieczyszczonego obszaru. Miąższość zanieczyszczonej warstwy nie przekracza jednak 1,2 i znajduje się przy samej powierzchni nasypu. Obiorca odpadów powinien posiadać zatwierdzony program </w:t>
      </w:r>
      <w:r w:rsidRPr="00AC7839">
        <w:lastRenderedPageBreak/>
        <w:t xml:space="preserve">gospodarki odpadami niebezpiecznymi i innymi niż niebezpieczne oraz powinien posiadać pojazdy spełniające wymagania do transportu wyżej wymienionych odpadów (certyfikaty ADR). Po przeprowadzeniu prac wymagany jest pobór próbek ziemi i wód gruntowych celem wykluczenia zanieczyszczenia gruntu. Objętość zanieczyszczonego terenu (odpadów) wynosi około 1900 m3 co daje ok. 3420 Mg, które stanowią ok. 70% obliczonej ogólnie potencjalnej objętości zanieczyszczenia. Węglowodory zanieczyszczające glebę stanowią ok 12% objętości zlokalizowanych zanieczyszczeń. Należy przypuszczać, że są to niewielkie punktowe obszary materiału przepuszczalnego lub półprzepuszczalnego, które po usunięciu zanieczyszczonego materiału nie będą miały większego wpływu na środowisko i z czasem ulegną naturalnemu rozcieńczeniu. Powierzchnia wody znajduje się w przybliżeniu na głębokości ok. 1 m </w:t>
      </w:r>
      <w:proofErr w:type="spellStart"/>
      <w:r w:rsidRPr="00AC7839">
        <w:t>ppt</w:t>
      </w:r>
      <w:proofErr w:type="spellEnd"/>
      <w:r w:rsidRPr="00AC7839">
        <w:t>, i jeśli zajdzie taka potrzeba obecność węglowodorów musi być uwzględniona podczas wydobywania odpadów. Prace, należy zaplanować tak aby wytworzone odpady były skoordynowane z transportem na zewnątrz i ich utylizacją. Z powodu znacznego zanieczyszczenia i trudnych warunków terenowych, podczas ewentualnych prac należy położyć nacisk na względy bezpieczeństwa i higieny pracy...</w:t>
      </w:r>
    </w:p>
    <w:p w:rsidR="00AC7839" w:rsidRPr="00AC7839" w:rsidRDefault="00AC7839" w:rsidP="00AC7839">
      <w:r w:rsidRPr="00AC7839">
        <w:rPr>
          <w:b/>
          <w:bCs/>
        </w:rPr>
        <w:t>II.1.6) Wspólny Słownik Zamówień (CPV):</w:t>
      </w:r>
      <w:r w:rsidRPr="00AC7839">
        <w:t xml:space="preserve"> 90.72.21.00-5, 90.72.22.00-4, 90.72.22.00-6, 45.11.12.13-5, 45.11.11.25-0.</w:t>
      </w:r>
    </w:p>
    <w:p w:rsidR="00AC7839" w:rsidRPr="00AC7839" w:rsidRDefault="00AC7839" w:rsidP="00AC7839">
      <w:r w:rsidRPr="00AC7839">
        <w:rPr>
          <w:b/>
          <w:bCs/>
        </w:rPr>
        <w:t>II.1.7) Czy dopuszcza się złożenie oferty częściowej:</w:t>
      </w:r>
      <w:r w:rsidRPr="00AC7839">
        <w:t xml:space="preserve"> nie.</w:t>
      </w:r>
    </w:p>
    <w:p w:rsidR="00AC7839" w:rsidRPr="00AC7839" w:rsidRDefault="00AC7839" w:rsidP="00AC7839">
      <w:r w:rsidRPr="00AC7839">
        <w:rPr>
          <w:b/>
          <w:bCs/>
        </w:rPr>
        <w:t>II.1.8) Czy dopuszcza się złożenie oferty wariantowej:</w:t>
      </w:r>
      <w:r w:rsidRPr="00AC7839">
        <w:t xml:space="preserve"> nie.</w:t>
      </w:r>
    </w:p>
    <w:p w:rsidR="00AC7839" w:rsidRPr="00AC7839" w:rsidRDefault="00AC7839" w:rsidP="00AC7839"/>
    <w:p w:rsidR="00AC7839" w:rsidRPr="00AC7839" w:rsidRDefault="00AC7839" w:rsidP="00AC7839">
      <w:r w:rsidRPr="00AC7839">
        <w:rPr>
          <w:b/>
          <w:bCs/>
        </w:rPr>
        <w:t>II.2) CZAS TRWANIA ZAMÓWIENIA LUB TERMIN WYKONANIA:</w:t>
      </w:r>
      <w:r w:rsidRPr="00AC7839">
        <w:t xml:space="preserve"> Okres w miesiącach: 4.</w:t>
      </w:r>
    </w:p>
    <w:p w:rsidR="00AC7839" w:rsidRPr="00AC7839" w:rsidRDefault="00AC7839" w:rsidP="00AC7839">
      <w:pPr>
        <w:rPr>
          <w:b/>
          <w:bCs/>
          <w:u w:val="single"/>
        </w:rPr>
      </w:pPr>
      <w:r w:rsidRPr="00AC7839">
        <w:rPr>
          <w:b/>
          <w:bCs/>
          <w:u w:val="single"/>
        </w:rPr>
        <w:t>SEKCJA III: INFORMACJE O CHARAKTERZE PRAWNYM, EKONOMICZNYM, FINANSOWYM I TECHNICZNYM</w:t>
      </w:r>
    </w:p>
    <w:p w:rsidR="00AC7839" w:rsidRPr="00AC7839" w:rsidRDefault="00AC7839" w:rsidP="00AC7839">
      <w:r w:rsidRPr="00AC7839">
        <w:rPr>
          <w:b/>
          <w:bCs/>
        </w:rPr>
        <w:t>III.1) WADIUM</w:t>
      </w:r>
    </w:p>
    <w:p w:rsidR="00AC7839" w:rsidRPr="00AC7839" w:rsidRDefault="00AC7839" w:rsidP="00AC7839">
      <w:r w:rsidRPr="00AC7839">
        <w:rPr>
          <w:b/>
          <w:bCs/>
        </w:rPr>
        <w:t>Informacja na temat wadium:</w:t>
      </w:r>
      <w:r w:rsidRPr="00AC7839">
        <w:t xml:space="preserve"> Zamawiający wymaga wniesienia wadium w wysokości: 5 000,00 zł. (słownie: pięć tysięcy złotych).</w:t>
      </w:r>
    </w:p>
    <w:p w:rsidR="00AC7839" w:rsidRPr="00AC7839" w:rsidRDefault="00AC7839" w:rsidP="00AC7839">
      <w:r w:rsidRPr="00AC7839">
        <w:rPr>
          <w:b/>
          <w:bCs/>
        </w:rPr>
        <w:t>III.2) ZALICZKI</w:t>
      </w:r>
    </w:p>
    <w:p w:rsidR="00AC7839" w:rsidRPr="00AC7839" w:rsidRDefault="00AC7839" w:rsidP="00AC7839">
      <w:r w:rsidRPr="00AC7839">
        <w:rPr>
          <w:b/>
          <w:bCs/>
        </w:rPr>
        <w:t>III.3) WARUNKI UDZIAŁU W POSTĘPOWANIU ORAZ OPIS SPOSOBU DOKONYWANIA OCENY SPEŁNIANIA TYCH WARUNKÓW</w:t>
      </w:r>
    </w:p>
    <w:p w:rsidR="00AC7839" w:rsidRPr="00AC7839" w:rsidRDefault="00AC7839" w:rsidP="00AC7839">
      <w:pPr>
        <w:numPr>
          <w:ilvl w:val="0"/>
          <w:numId w:val="2"/>
        </w:numPr>
      </w:pPr>
      <w:r w:rsidRPr="00AC7839">
        <w:rPr>
          <w:b/>
          <w:bCs/>
        </w:rPr>
        <w:t>III. 3.1) Uprawnienia do wykonywania określonej działalności lub czynności, jeżeli przepisy prawa nakładają obowiązek ich posiadania</w:t>
      </w:r>
    </w:p>
    <w:p w:rsidR="00AC7839" w:rsidRPr="00AC7839" w:rsidRDefault="00AC7839" w:rsidP="00AC7839">
      <w:r w:rsidRPr="00AC7839">
        <w:rPr>
          <w:b/>
          <w:bCs/>
        </w:rPr>
        <w:t>Opis sposobu dokonywania oceny spełniania tego warunku</w:t>
      </w:r>
    </w:p>
    <w:p w:rsidR="00AC7839" w:rsidRPr="00AC7839" w:rsidRDefault="00AC7839" w:rsidP="00AC7839">
      <w:pPr>
        <w:numPr>
          <w:ilvl w:val="1"/>
          <w:numId w:val="2"/>
        </w:numPr>
      </w:pPr>
      <w:r w:rsidRPr="00AC7839">
        <w:t>o Wykonawcy spełnią warunek jeśli Posiadają decyzje na zbieranie i transport odpadów niebezpiecznych na odpady będące przedmiotem zamówienia (Kody odpadów wg rozporządzenia Ministra Środowiska z dnia 27 września 2001r w sprawie Katalogu odpadów ( Dz. U.01.112.1206 ) ] . Termin ważności posiadanej decyzji co najmniej na okres prowadzenia prac.</w:t>
      </w:r>
    </w:p>
    <w:p w:rsidR="00AC7839" w:rsidRPr="00AC7839" w:rsidRDefault="00AC7839" w:rsidP="00AC7839">
      <w:pPr>
        <w:numPr>
          <w:ilvl w:val="0"/>
          <w:numId w:val="2"/>
        </w:numPr>
      </w:pPr>
      <w:r w:rsidRPr="00AC7839">
        <w:rPr>
          <w:b/>
          <w:bCs/>
        </w:rPr>
        <w:lastRenderedPageBreak/>
        <w:t>III.3.2) Wiedza i doświadczenie</w:t>
      </w:r>
    </w:p>
    <w:p w:rsidR="00AC7839" w:rsidRPr="00AC7839" w:rsidRDefault="00AC7839" w:rsidP="00AC7839">
      <w:r w:rsidRPr="00AC7839">
        <w:rPr>
          <w:b/>
          <w:bCs/>
        </w:rPr>
        <w:t>Opis sposobu dokonywania oceny spełniania tego warunku</w:t>
      </w:r>
    </w:p>
    <w:p w:rsidR="00AC7839" w:rsidRPr="00AC7839" w:rsidRDefault="00AC7839" w:rsidP="00AC7839">
      <w:pPr>
        <w:numPr>
          <w:ilvl w:val="1"/>
          <w:numId w:val="2"/>
        </w:numPr>
      </w:pPr>
      <w:r w:rsidRPr="00AC7839">
        <w:t>o Zamawiający dokona oceny na postawie oświadczenia,</w:t>
      </w:r>
    </w:p>
    <w:p w:rsidR="00AC7839" w:rsidRPr="00AC7839" w:rsidRDefault="00AC7839" w:rsidP="00AC7839">
      <w:pPr>
        <w:numPr>
          <w:ilvl w:val="0"/>
          <w:numId w:val="2"/>
        </w:numPr>
      </w:pPr>
      <w:r w:rsidRPr="00AC7839">
        <w:rPr>
          <w:b/>
          <w:bCs/>
        </w:rPr>
        <w:t>III.3.3) Potencjał techniczny</w:t>
      </w:r>
    </w:p>
    <w:p w:rsidR="00AC7839" w:rsidRPr="00AC7839" w:rsidRDefault="00AC7839" w:rsidP="00AC7839">
      <w:r w:rsidRPr="00AC7839">
        <w:rPr>
          <w:b/>
          <w:bCs/>
        </w:rPr>
        <w:t>Opis sposobu dokonywania oceny spełniania tego warunku</w:t>
      </w:r>
    </w:p>
    <w:p w:rsidR="00AC7839" w:rsidRPr="00AC7839" w:rsidRDefault="00AC7839" w:rsidP="00AC7839">
      <w:pPr>
        <w:numPr>
          <w:ilvl w:val="1"/>
          <w:numId w:val="2"/>
        </w:numPr>
      </w:pPr>
      <w:r w:rsidRPr="00AC7839">
        <w:t>Wykonawcy spełnią warunek jeśli : dysponują lub będą dysponować co najmniej jednym pojazdem ( samochód ciężarowy oznaczony tablicą o przewożeniu materiałów niebezpiecznych) ) . dysponują lub będą dysponować akredytowanym laboratorium na zgodność z normą PN-EN ISO 17025 w którym zrealizuje badania stanu</w:t>
      </w:r>
    </w:p>
    <w:p w:rsidR="00AC7839" w:rsidRPr="00AC7839" w:rsidRDefault="00AC7839" w:rsidP="00AC7839">
      <w:pPr>
        <w:numPr>
          <w:ilvl w:val="0"/>
          <w:numId w:val="2"/>
        </w:numPr>
      </w:pPr>
      <w:r w:rsidRPr="00AC7839">
        <w:rPr>
          <w:b/>
          <w:bCs/>
        </w:rPr>
        <w:t>III.3.4) Osoby zdolne do wykonania zamówienia</w:t>
      </w:r>
    </w:p>
    <w:p w:rsidR="00AC7839" w:rsidRPr="00AC7839" w:rsidRDefault="00AC7839" w:rsidP="00AC7839">
      <w:r w:rsidRPr="00AC7839">
        <w:rPr>
          <w:b/>
          <w:bCs/>
        </w:rPr>
        <w:t>Opis sposobu dokonywania oceny spełniania tego warunku</w:t>
      </w:r>
    </w:p>
    <w:p w:rsidR="00AC7839" w:rsidRPr="00AC7839" w:rsidRDefault="00AC7839" w:rsidP="00AC7839">
      <w:pPr>
        <w:numPr>
          <w:ilvl w:val="1"/>
          <w:numId w:val="2"/>
        </w:numPr>
      </w:pPr>
      <w:r w:rsidRPr="00AC7839">
        <w:t>Wykonawcy spełnią warunek jeśli wykażą , że dysponują lub będą dysponować kierowcą posiadającym uprawnienia do przewozu materiałów niebezpiecznych..</w:t>
      </w:r>
    </w:p>
    <w:p w:rsidR="00AC7839" w:rsidRPr="00AC7839" w:rsidRDefault="00AC7839" w:rsidP="00AC7839">
      <w:pPr>
        <w:numPr>
          <w:ilvl w:val="0"/>
          <w:numId w:val="2"/>
        </w:numPr>
      </w:pPr>
      <w:r w:rsidRPr="00AC7839">
        <w:rPr>
          <w:b/>
          <w:bCs/>
        </w:rPr>
        <w:t>III.3.5) Sytuacja ekonomiczna i finansowa</w:t>
      </w:r>
    </w:p>
    <w:p w:rsidR="00AC7839" w:rsidRPr="00AC7839" w:rsidRDefault="00AC7839" w:rsidP="00AC7839">
      <w:r w:rsidRPr="00AC7839">
        <w:rPr>
          <w:b/>
          <w:bCs/>
        </w:rPr>
        <w:t>Opis sposobu dokonywania oceny spełniania tego warunku</w:t>
      </w:r>
    </w:p>
    <w:p w:rsidR="00AC7839" w:rsidRPr="00AC7839" w:rsidRDefault="00AC7839" w:rsidP="00AC7839">
      <w:pPr>
        <w:numPr>
          <w:ilvl w:val="1"/>
          <w:numId w:val="2"/>
        </w:numPr>
      </w:pPr>
      <w:r w:rsidRPr="00AC7839">
        <w:t>o Wykonawcy spełnią warunek jeśli (d) posiadają opłaconą polisę a w przypadku jej braku inny dokument potwierdzający, że wykonawca jest ubezpieczony od odpowiedzialności cywilnej w zakresie prowadzonej działalności związanej z przedmiotem zamówienia, na kwotę nie mniejszą niż 300 000,00 zł. Do polisy należy załączyć potwierdzenie zapłaty składek.</w:t>
      </w:r>
    </w:p>
    <w:p w:rsidR="00AC7839" w:rsidRPr="00AC7839" w:rsidRDefault="00AC7839" w:rsidP="00AC7839">
      <w:r w:rsidRPr="00AC783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C7839" w:rsidRPr="00AC7839" w:rsidRDefault="00AC7839" w:rsidP="00AC7839">
      <w:r w:rsidRPr="00AC783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C7839" w:rsidRPr="00AC7839" w:rsidRDefault="00AC7839" w:rsidP="00AC7839">
      <w:pPr>
        <w:numPr>
          <w:ilvl w:val="0"/>
          <w:numId w:val="3"/>
        </w:numPr>
      </w:pPr>
      <w:r w:rsidRPr="00AC7839">
        <w:t>potwierdzenie posiadania uprawnień do wykonywania określonej działalności lub czynności, jeżeli przepisy prawa nakładają obowiązek ich posiadania, w szczególności koncesje, zezwolenia lub licencje;</w:t>
      </w:r>
    </w:p>
    <w:p w:rsidR="00AC7839" w:rsidRPr="00AC7839" w:rsidRDefault="00AC7839" w:rsidP="00AC7839">
      <w:pPr>
        <w:numPr>
          <w:ilvl w:val="0"/>
          <w:numId w:val="3"/>
        </w:numPr>
      </w:pPr>
      <w:r w:rsidRPr="00AC7839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C7839" w:rsidRPr="00AC7839" w:rsidRDefault="00AC7839" w:rsidP="00AC7839">
      <w:pPr>
        <w:numPr>
          <w:ilvl w:val="0"/>
          <w:numId w:val="3"/>
        </w:numPr>
      </w:pPr>
      <w:r w:rsidRPr="00AC7839">
        <w:lastRenderedPageBreak/>
        <w:t>oświadczenie, że osoby, które będą uczestniczyć w wykonywaniu zamówienia, posiadają wymagane uprawnienia, jeżeli ustawy nakładają obowiązek posiadania takich uprawnień;</w:t>
      </w:r>
    </w:p>
    <w:p w:rsidR="00AC7839" w:rsidRPr="00AC7839" w:rsidRDefault="00AC7839" w:rsidP="00AC7839">
      <w:pPr>
        <w:numPr>
          <w:ilvl w:val="0"/>
          <w:numId w:val="3"/>
        </w:numPr>
      </w:pPr>
      <w:r w:rsidRPr="00AC7839"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C7839" w:rsidRPr="00AC7839" w:rsidRDefault="00AC7839" w:rsidP="00AC7839">
      <w:r w:rsidRPr="00AC7839">
        <w:rPr>
          <w:b/>
          <w:bCs/>
        </w:rPr>
        <w:t>III.4.2) W zakresie potwierdzenia niepodlegania wykluczeniu na podstawie art. 24 ust. 1 ustawy, należy przedłożyć:</w:t>
      </w:r>
    </w:p>
    <w:p w:rsidR="00AC7839" w:rsidRPr="00AC7839" w:rsidRDefault="00AC7839" w:rsidP="00AC7839">
      <w:pPr>
        <w:numPr>
          <w:ilvl w:val="0"/>
          <w:numId w:val="4"/>
        </w:numPr>
      </w:pPr>
      <w:r w:rsidRPr="00AC7839">
        <w:t>oświadczenie o braku podstaw do wykluczenia;</w:t>
      </w:r>
    </w:p>
    <w:p w:rsidR="00AC7839" w:rsidRPr="00AC7839" w:rsidRDefault="00AC7839" w:rsidP="00AC7839">
      <w:pPr>
        <w:numPr>
          <w:ilvl w:val="0"/>
          <w:numId w:val="4"/>
        </w:numPr>
      </w:pPr>
      <w:r w:rsidRPr="00AC7839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C7839" w:rsidRPr="00AC7839" w:rsidRDefault="00AC7839" w:rsidP="00AC7839">
      <w:r w:rsidRPr="00AC7839">
        <w:t>III.4.3) Dokumenty podmiotów zagranicznych</w:t>
      </w:r>
    </w:p>
    <w:p w:rsidR="00AC7839" w:rsidRPr="00AC7839" w:rsidRDefault="00AC7839" w:rsidP="00AC7839">
      <w:r w:rsidRPr="00AC7839">
        <w:t>Jeżeli wykonawca ma siedzibę lub miejsce zamieszkania poza terytorium Rzeczypospolitej Polskiej, przedkłada:</w:t>
      </w:r>
    </w:p>
    <w:p w:rsidR="00AC7839" w:rsidRPr="00AC7839" w:rsidRDefault="00AC7839" w:rsidP="00AC7839">
      <w:r w:rsidRPr="00AC7839">
        <w:t>III.4.3.1) dokument wystawiony w kraju, w którym ma siedzibę lub miejsce zamieszkania potwierdzający, że:</w:t>
      </w:r>
    </w:p>
    <w:p w:rsidR="00AC7839" w:rsidRPr="00AC7839" w:rsidRDefault="00AC7839" w:rsidP="00AC7839">
      <w:pPr>
        <w:numPr>
          <w:ilvl w:val="0"/>
          <w:numId w:val="5"/>
        </w:numPr>
      </w:pPr>
      <w:r w:rsidRPr="00AC7839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C7839" w:rsidRPr="00AC7839" w:rsidRDefault="00AC7839" w:rsidP="00AC7839">
      <w:r w:rsidRPr="00AC7839">
        <w:t>III.4.4) Dokumenty dotyczące przynależności do tej samej grupy kapitałowej</w:t>
      </w:r>
    </w:p>
    <w:p w:rsidR="00AC7839" w:rsidRPr="00AC7839" w:rsidRDefault="00AC7839" w:rsidP="00AC7839">
      <w:pPr>
        <w:numPr>
          <w:ilvl w:val="0"/>
          <w:numId w:val="6"/>
        </w:numPr>
      </w:pPr>
      <w:r w:rsidRPr="00AC7839">
        <w:t>lista podmiotów należących do tej samej grupy kapitałowej w rozumieniu ustawy z dnia 16 lutego 2007 r. o ochronie konkurencji i konsumentów albo informacji o tym, że nie należy do grupy kapitałowej;</w:t>
      </w:r>
    </w:p>
    <w:p w:rsidR="00AC7839" w:rsidRPr="00AC7839" w:rsidRDefault="00AC7839" w:rsidP="00AC7839">
      <w:pPr>
        <w:rPr>
          <w:b/>
          <w:bCs/>
          <w:u w:val="single"/>
        </w:rPr>
      </w:pPr>
      <w:r w:rsidRPr="00AC7839">
        <w:rPr>
          <w:b/>
          <w:bCs/>
          <w:u w:val="single"/>
        </w:rPr>
        <w:t>SEKCJA IV: PROCEDURA</w:t>
      </w:r>
    </w:p>
    <w:p w:rsidR="00AC7839" w:rsidRPr="00AC7839" w:rsidRDefault="00AC7839" w:rsidP="00AC7839">
      <w:r w:rsidRPr="00AC7839">
        <w:rPr>
          <w:b/>
          <w:bCs/>
        </w:rPr>
        <w:t>IV.1) TRYB UDZIELENIA ZAMÓWIENIA</w:t>
      </w:r>
    </w:p>
    <w:p w:rsidR="00AC7839" w:rsidRPr="00AC7839" w:rsidRDefault="00AC7839" w:rsidP="00AC7839">
      <w:r w:rsidRPr="00AC7839">
        <w:rPr>
          <w:b/>
          <w:bCs/>
        </w:rPr>
        <w:t>IV.1.1) Tryb udzielenia zamówienia:</w:t>
      </w:r>
      <w:r w:rsidRPr="00AC7839">
        <w:t xml:space="preserve"> przetarg nieograniczony.</w:t>
      </w:r>
    </w:p>
    <w:p w:rsidR="00AC7839" w:rsidRPr="00AC7839" w:rsidRDefault="00AC7839" w:rsidP="00AC7839">
      <w:r w:rsidRPr="00AC7839">
        <w:rPr>
          <w:b/>
          <w:bCs/>
        </w:rPr>
        <w:t>IV.2) KRYTERIA OCENY OFERT</w:t>
      </w:r>
    </w:p>
    <w:p w:rsidR="00AC7839" w:rsidRPr="00AC7839" w:rsidRDefault="00AC7839" w:rsidP="00AC7839">
      <w:r w:rsidRPr="00AC7839">
        <w:rPr>
          <w:b/>
          <w:bCs/>
        </w:rPr>
        <w:t xml:space="preserve">IV.2.1) Kryteria oceny ofert: </w:t>
      </w:r>
      <w:r w:rsidRPr="00AC7839">
        <w:t>najniższa cena.</w:t>
      </w:r>
    </w:p>
    <w:p w:rsidR="00AC7839" w:rsidRPr="00AC7839" w:rsidRDefault="00AC7839" w:rsidP="00AC7839">
      <w:r w:rsidRPr="00AC7839">
        <w:rPr>
          <w:b/>
          <w:bCs/>
        </w:rPr>
        <w:t>IV.3) ZMIANA UMOWY</w:t>
      </w:r>
    </w:p>
    <w:p w:rsidR="00AC7839" w:rsidRPr="00AC7839" w:rsidRDefault="00AC7839" w:rsidP="00AC7839">
      <w:r w:rsidRPr="00AC7839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AC7839" w:rsidRPr="00AC7839" w:rsidRDefault="00AC7839" w:rsidP="00AC7839">
      <w:r w:rsidRPr="00AC7839">
        <w:rPr>
          <w:b/>
          <w:bCs/>
        </w:rPr>
        <w:lastRenderedPageBreak/>
        <w:t>Dopuszczalne zmiany postanowień umowy oraz określenie warunków zmian</w:t>
      </w:r>
    </w:p>
    <w:p w:rsidR="00AC7839" w:rsidRPr="00AC7839" w:rsidRDefault="00AC7839" w:rsidP="00AC7839">
      <w:r w:rsidRPr="00AC7839">
        <w:t xml:space="preserve">1.Zamawiający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wykonania usługi , okoliczności zaistniałe w trakcie realizacji przedmiotu umowy, tj. warunki atmosferyczne, , kolizje z sieciami infrastruktury, utrudniające lub uniemożliwiające terminowe wykonania przedmiotu 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</w:t>
      </w:r>
      <w:proofErr w:type="spellStart"/>
      <w:r w:rsidRPr="00AC7839">
        <w:t>itp</w:t>
      </w:r>
      <w:proofErr w:type="spellEnd"/>
      <w:r w:rsidRPr="00AC7839">
        <w:t xml:space="preserve"> 3) sposobu rozliczenia niniejszej umowy, o ile zmiana jest korzystna dla Zamawiającego. W tym rezygnacji z części prac na skutek zmiany projektu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AC7839" w:rsidRPr="00AC7839" w:rsidRDefault="00AC7839" w:rsidP="00AC7839">
      <w:r w:rsidRPr="00AC7839">
        <w:rPr>
          <w:b/>
          <w:bCs/>
        </w:rPr>
        <w:t>IV.4) INFORMACJE ADMINISTRACYJNE</w:t>
      </w:r>
    </w:p>
    <w:p w:rsidR="00AC7839" w:rsidRPr="00AC7839" w:rsidRDefault="00AC7839" w:rsidP="00AC7839">
      <w:r w:rsidRPr="00AC7839">
        <w:rPr>
          <w:b/>
          <w:bCs/>
        </w:rPr>
        <w:t>IV.4.1)</w:t>
      </w:r>
      <w:r w:rsidRPr="00AC7839">
        <w:t> </w:t>
      </w:r>
      <w:r w:rsidRPr="00AC7839">
        <w:rPr>
          <w:b/>
          <w:bCs/>
        </w:rPr>
        <w:t>Adres strony internetowej, na której jest dostępna specyfikacja istotnych warunków zamówienia:</w:t>
      </w:r>
      <w:r w:rsidRPr="00AC7839">
        <w:t xml:space="preserve"> www.um.jelcz-laskowice.finn.pl</w:t>
      </w:r>
      <w:r w:rsidRPr="00AC7839">
        <w:br/>
      </w:r>
      <w:r w:rsidRPr="00AC7839">
        <w:rPr>
          <w:b/>
          <w:bCs/>
        </w:rPr>
        <w:t>Specyfikację istotnych warunków zamówienia można uzyskać pod adresem:</w:t>
      </w:r>
      <w:r w:rsidRPr="00AC7839">
        <w:t xml:space="preserve"> Urząd Miasta i Gminy </w:t>
      </w:r>
      <w:proofErr w:type="spellStart"/>
      <w:r w:rsidRPr="00AC7839">
        <w:t>ul.Witosa</w:t>
      </w:r>
      <w:proofErr w:type="spellEnd"/>
      <w:r w:rsidRPr="00AC7839">
        <w:t xml:space="preserve"> 24 55-220 Jelcz-Laskowice pok.13..</w:t>
      </w:r>
    </w:p>
    <w:p w:rsidR="00AC7839" w:rsidRPr="00AC7839" w:rsidRDefault="00AC7839" w:rsidP="00AC7839">
      <w:r w:rsidRPr="00AC7839">
        <w:rPr>
          <w:b/>
          <w:bCs/>
        </w:rPr>
        <w:lastRenderedPageBreak/>
        <w:t>IV.4.4) Termin składania wniosków o dopuszczenie do udziału w postępowaniu lub ofert:</w:t>
      </w:r>
      <w:r w:rsidRPr="00AC7839">
        <w:t xml:space="preserve"> 12.03.2014 godzina 09:30, miejsce: Urząd Miasta i Gminy </w:t>
      </w:r>
      <w:proofErr w:type="spellStart"/>
      <w:r w:rsidRPr="00AC7839">
        <w:t>ul.Witosa</w:t>
      </w:r>
      <w:proofErr w:type="spellEnd"/>
      <w:r w:rsidRPr="00AC7839">
        <w:t xml:space="preserve"> 24 55-220 Jelcz-Laskowice sekretariat.</w:t>
      </w:r>
    </w:p>
    <w:p w:rsidR="00AC7839" w:rsidRPr="00AC7839" w:rsidRDefault="00AC7839" w:rsidP="00AC7839">
      <w:r w:rsidRPr="00AC7839">
        <w:rPr>
          <w:b/>
          <w:bCs/>
        </w:rPr>
        <w:t>IV.4.5) Termin związania ofertą:</w:t>
      </w:r>
      <w:r w:rsidRPr="00AC7839">
        <w:t xml:space="preserve"> okres w dniach: 30 (od ostatecznego terminu składania ofert).</w:t>
      </w:r>
    </w:p>
    <w:p w:rsidR="00AC7839" w:rsidRPr="00AC7839" w:rsidRDefault="00AC7839" w:rsidP="00AC7839">
      <w:r w:rsidRPr="00AC783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C7839">
        <w:t>nie</w:t>
      </w:r>
    </w:p>
    <w:p w:rsidR="00775065" w:rsidRDefault="00775065">
      <w:bookmarkStart w:id="0" w:name="_GoBack"/>
      <w:bookmarkEnd w:id="0"/>
    </w:p>
    <w:sectPr w:rsidR="0077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973"/>
    <w:multiLevelType w:val="multilevel"/>
    <w:tmpl w:val="ECAA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5092D"/>
    <w:multiLevelType w:val="multilevel"/>
    <w:tmpl w:val="6E70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A1F98"/>
    <w:multiLevelType w:val="multilevel"/>
    <w:tmpl w:val="80BE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B3FD6"/>
    <w:multiLevelType w:val="multilevel"/>
    <w:tmpl w:val="7E7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319BA"/>
    <w:multiLevelType w:val="multilevel"/>
    <w:tmpl w:val="7044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A37C0"/>
    <w:multiLevelType w:val="multilevel"/>
    <w:tmpl w:val="23A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9"/>
    <w:rsid w:val="00775065"/>
    <w:rsid w:val="00AC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1957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2014-02-25T11:05:00Z</dcterms:created>
  <dcterms:modified xsi:type="dcterms:W3CDTF">2014-02-25T11:12:00Z</dcterms:modified>
</cp:coreProperties>
</file>